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C2B7"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2E22A02D" w14:textId="77777777" w:rsidR="001E3780" w:rsidRDefault="001E3780" w:rsidP="004E7E32">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14:paraId="0167B2F2"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0248A42B"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37CEA638"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0DCB71D9" w14:textId="77777777" w:rsidR="001E3780" w:rsidRPr="00B06624" w:rsidRDefault="001E3780" w:rsidP="004E7E32">
      <w:pPr>
        <w:rPr>
          <w:rFonts w:ascii="Arial Narrow" w:hAnsi="Arial Narrow"/>
          <w:sz w:val="10"/>
          <w:lang w:val="de-DE"/>
        </w:rPr>
      </w:pPr>
    </w:p>
    <w:p w14:paraId="50DB3F3D" w14:textId="77777777" w:rsidR="001E3780" w:rsidRPr="00F864A6" w:rsidRDefault="001E3780" w:rsidP="004E7E32">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14:paraId="0615E3DA"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10D2C9C3"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0192EDB9"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7CB6884D"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0197F7BA"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r w:rsidR="00C90AC0" w:rsidRPr="00F864A6">
        <w:rPr>
          <w:rFonts w:ascii="Arial Narrow" w:hAnsi="Arial Narrow"/>
          <w:lang w:val="de-DE"/>
        </w:rPr>
        <w:t xml:space="preserve">für das </w:t>
      </w:r>
      <w:r w:rsidR="00C90AC0" w:rsidRPr="00F864A6">
        <w:rPr>
          <w:rFonts w:ascii="Arial Narrow" w:hAnsi="Arial Narrow"/>
          <w:b/>
          <w:lang w:val="de-DE"/>
        </w:rPr>
        <w:t>Studienjahr:</w:t>
      </w:r>
      <w:r w:rsidR="00C90AC0" w:rsidRPr="00F864A6">
        <w:rPr>
          <w:rFonts w:ascii="Arial Narrow" w:hAnsi="Arial Narrow"/>
          <w:lang w:val="de-DE"/>
        </w:rPr>
        <w:t xml:space="preserve"> 20</w:t>
      </w:r>
      <w:r w:rsidR="00C90AC0">
        <w:rPr>
          <w:rFonts w:ascii="Arial Narrow" w:hAnsi="Arial Narrow"/>
          <w:lang w:val="de-DE"/>
        </w:rPr>
        <w:t>2</w:t>
      </w:r>
      <w:r w:rsidR="005342F9">
        <w:rPr>
          <w:rFonts w:ascii="Arial Narrow" w:hAnsi="Arial Narrow"/>
          <w:lang w:val="de-DE"/>
        </w:rPr>
        <w:t>1</w:t>
      </w:r>
      <w:r w:rsidR="00C90AC0" w:rsidRPr="00F864A6">
        <w:rPr>
          <w:rFonts w:ascii="Arial Narrow" w:hAnsi="Arial Narrow"/>
          <w:lang w:val="de-DE"/>
        </w:rPr>
        <w:t>/20</w:t>
      </w:r>
      <w:r w:rsidR="00C90AC0">
        <w:rPr>
          <w:rFonts w:ascii="Arial Narrow" w:hAnsi="Arial Narrow"/>
          <w:lang w:val="de-DE"/>
        </w:rPr>
        <w:t>2</w:t>
      </w:r>
      <w:r w:rsidR="005342F9">
        <w:rPr>
          <w:rFonts w:ascii="Arial Narrow" w:hAnsi="Arial Narrow"/>
          <w:lang w:val="de-DE"/>
        </w:rPr>
        <w:t>2</w:t>
      </w:r>
      <w:r w:rsidR="00C90AC0"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W</w:t>
      </w:r>
      <w:r w:rsidR="00C90AC0">
        <w:rPr>
          <w:rFonts w:ascii="Arial Narrow" w:hAnsi="Arial Narrow"/>
          <w:lang w:val="de-DE"/>
        </w:rPr>
        <w:t>i</w:t>
      </w:r>
      <w:r w:rsidR="00C90AC0" w:rsidRPr="00F864A6">
        <w:rPr>
          <w:rFonts w:ascii="Arial Narrow" w:hAnsi="Arial Narrow"/>
          <w:lang w:val="de-DE"/>
        </w:rPr>
        <w:t>S</w:t>
      </w:r>
      <w:r w:rsidR="00C90AC0">
        <w:rPr>
          <w:rFonts w:ascii="Arial Narrow" w:hAnsi="Arial Narrow"/>
          <w:lang w:val="de-DE"/>
        </w:rPr>
        <w:t>e</w:t>
      </w:r>
      <w:r w:rsidR="00C90AC0"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SoSe</w:t>
      </w:r>
    </w:p>
    <w:p w14:paraId="3E073C10"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14:paraId="36981312"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03207601" w14:textId="77777777" w:rsidR="001E3780" w:rsidRPr="00F864A6" w:rsidRDefault="00C90AC0" w:rsidP="00C90AC0">
      <w:pPr>
        <w:spacing w:line="360" w:lineRule="auto"/>
        <w:rPr>
          <w:rStyle w:val="FettDatum"/>
          <w:rFonts w:ascii="Arial Narrow" w:hAnsi="Arial Narrow"/>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Pr>
          <w:rStyle w:val="FettDatum"/>
          <w:rFonts w:ascii="Arial Narrow" w:hAnsi="Arial Narrow"/>
        </w:rPr>
        <w:t xml:space="preserve">   </w:t>
      </w:r>
      <w:r w:rsidRPr="00F864A6">
        <w:rPr>
          <w:rFonts w:ascii="Arial Narrow" w:hAnsi="Arial Narrow"/>
          <w:b/>
          <w:snapToGrid/>
          <w:lang w:val="de-DE"/>
        </w:rPr>
        <w:t xml:space="preserve"> </w:t>
      </w:r>
      <w:r w:rsidR="001E3780" w:rsidRPr="00F864A6">
        <w:rPr>
          <w:rFonts w:ascii="Arial Narrow" w:hAnsi="Arial Narrow"/>
          <w:b/>
          <w:snapToGrid/>
          <w:lang w:val="de-DE"/>
        </w:rPr>
        <w:t>Name der Gasthochschule:</w:t>
      </w:r>
      <w:r w:rsidR="001E3780"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r w:rsidR="001E3780" w:rsidRPr="00F864A6">
        <w:rPr>
          <w:rStyle w:val="FettDatum"/>
          <w:rFonts w:ascii="Arial Narrow" w:hAnsi="Arial Narrow"/>
        </w:rPr>
        <w:t xml:space="preserve"> </w:t>
      </w:r>
    </w:p>
    <w:p w14:paraId="0F5BBD63" w14:textId="77777777" w:rsidR="00C90AC0" w:rsidRPr="001C3143" w:rsidRDefault="00C90AC0" w:rsidP="004E7E32">
      <w:pPr>
        <w:spacing w:line="360" w:lineRule="auto"/>
        <w:ind w:right="-568"/>
        <w:rPr>
          <w:rFonts w:ascii="Arial Narrow" w:hAnsi="Arial Narrow"/>
          <w:b/>
          <w:snapToGrid/>
          <w:sz w:val="2"/>
          <w:lang w:val="de-DE"/>
        </w:rPr>
      </w:pPr>
    </w:p>
    <w:p w14:paraId="4D7D3B36" w14:textId="77777777" w:rsidR="00F31F22" w:rsidRPr="005B2AD4" w:rsidRDefault="00C90AC0" w:rsidP="004E7E32">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58555298" w14:textId="77777777" w:rsidR="001E3780" w:rsidRPr="00F864A6" w:rsidRDefault="00C90AC0" w:rsidP="004E7E32">
      <w:pPr>
        <w:spacing w:line="360" w:lineRule="auto"/>
        <w:ind w:right="-568"/>
        <w:rPr>
          <w:rStyle w:val="FettDatum"/>
          <w:rFonts w:ascii="Arial Narrow" w:hAnsi="Arial Narrow"/>
          <w:lang w:val="de-DE"/>
        </w:rPr>
      </w:pPr>
      <w:r>
        <w:rPr>
          <w:rFonts w:ascii="Arial Narrow" w:hAnsi="Arial Narrow"/>
          <w:b/>
          <w:snapToGrid/>
          <w:lang w:val="de-DE"/>
        </w:rPr>
        <w:t>Physische Mobilitätsphase</w:t>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5C4E721A" w14:textId="77777777" w:rsidR="00F31F22" w:rsidRPr="00F864A6" w:rsidRDefault="00F0188F" w:rsidP="00F31F22">
      <w:pPr>
        <w:spacing w:line="360" w:lineRule="auto"/>
        <w:ind w:right="-568"/>
        <w:rPr>
          <w:rStyle w:val="FettDatum"/>
          <w:rFonts w:ascii="Arial Narrow" w:hAnsi="Arial Narrow"/>
          <w:lang w:val="de-DE"/>
        </w:rPr>
      </w:pPr>
      <w:r>
        <w:rPr>
          <w:rFonts w:ascii="Arial Narrow" w:hAnsi="Arial Narrow"/>
          <w:b/>
          <w:snapToGrid/>
          <w:lang w:val="de-DE"/>
        </w:rPr>
        <w:t>ggf. v</w:t>
      </w:r>
      <w:r w:rsidR="00F31F22">
        <w:rPr>
          <w:rFonts w:ascii="Arial Narrow" w:hAnsi="Arial Narrow"/>
          <w:b/>
          <w:snapToGrid/>
          <w:lang w:val="de-DE"/>
        </w:rPr>
        <w:t>irtuelle Mobilitätsphase</w:t>
      </w:r>
      <w:r w:rsidR="00F02CDA" w:rsidRPr="005B2AD4">
        <w:rPr>
          <w:rStyle w:val="Funotenzeichen"/>
          <w:rFonts w:ascii="Arial Narrow" w:hAnsi="Arial Narrow"/>
          <w:b/>
          <w:snapToGrid/>
          <w:vertAlign w:val="superscript"/>
          <w:lang w:val="de-DE"/>
        </w:rPr>
        <w:footnoteReference w:id="1"/>
      </w:r>
      <w:r w:rsidR="00C90AC0">
        <w:rPr>
          <w:rFonts w:ascii="Arial Narrow" w:hAnsi="Arial Narrow"/>
          <w:b/>
          <w:snapToGrid/>
          <w:lang w:val="de-DE"/>
        </w:rPr>
        <w:t xml:space="preserve"> von</w:t>
      </w:r>
      <w:r w:rsidR="00F31F22">
        <w:rPr>
          <w:rFonts w:ascii="Arial Narrow" w:hAnsi="Arial Narrow"/>
          <w:b/>
          <w:snapToGrid/>
          <w:lang w:val="de-DE"/>
        </w:rPr>
        <w:t xml:space="preserve">: </w:t>
      </w:r>
      <w:sdt>
        <w:sdtPr>
          <w:rPr>
            <w:rStyle w:val="FettDatum"/>
            <w:rFonts w:ascii="Arial Narrow" w:hAnsi="Arial Narrow"/>
            <w:lang w:val="de-DE"/>
          </w:rPr>
          <w:id w:val="834036327"/>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r w:rsidR="00F31F22" w:rsidRPr="00F864A6">
        <w:rPr>
          <w:rFonts w:ascii="Arial Narrow" w:hAnsi="Arial Narrow"/>
          <w:snapToGrid/>
          <w:lang w:val="de-DE"/>
        </w:rPr>
        <w:t xml:space="preserve"> </w:t>
      </w:r>
      <w:r w:rsidR="00F31F22" w:rsidRPr="00F864A6">
        <w:rPr>
          <w:rFonts w:ascii="Arial Narrow" w:hAnsi="Arial Narrow"/>
          <w:b/>
          <w:snapToGrid/>
          <w:lang w:val="de-DE"/>
        </w:rPr>
        <w:t>bis:</w:t>
      </w:r>
      <w:r w:rsidR="00F31F22" w:rsidRPr="00F864A6">
        <w:rPr>
          <w:rFonts w:ascii="Arial Narrow" w:hAnsi="Arial Narrow"/>
          <w:snapToGrid/>
          <w:lang w:val="de-DE"/>
        </w:rPr>
        <w:t xml:space="preserve"> </w:t>
      </w:r>
      <w:sdt>
        <w:sdtPr>
          <w:rPr>
            <w:rStyle w:val="FettDatum"/>
            <w:rFonts w:ascii="Arial Narrow" w:hAnsi="Arial Narrow"/>
            <w:lang w:val="de-DE"/>
          </w:rPr>
          <w:id w:val="1731957575"/>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p>
    <w:p w14:paraId="487C23F7" w14:textId="77777777" w:rsidR="00E03E8C" w:rsidRPr="00F864A6" w:rsidRDefault="00F0188F" w:rsidP="00E03E8C">
      <w:pPr>
        <w:spacing w:line="360" w:lineRule="auto"/>
        <w:ind w:right="-568"/>
        <w:rPr>
          <w:rStyle w:val="FettDatum"/>
          <w:rFonts w:ascii="Arial Narrow" w:hAnsi="Arial Narrow"/>
          <w:lang w:val="de-DE"/>
        </w:rPr>
      </w:pPr>
      <w:r>
        <w:rPr>
          <w:rFonts w:ascii="Arial Narrow" w:hAnsi="Arial Narrow"/>
          <w:b/>
          <w:snapToGrid/>
          <w:lang w:val="de-DE"/>
        </w:rPr>
        <w:t>ggf. Zeitraum der</w:t>
      </w:r>
      <w:r w:rsidR="00E03E8C">
        <w:rPr>
          <w:rFonts w:ascii="Arial Narrow" w:hAnsi="Arial Narrow"/>
          <w:b/>
          <w:snapToGrid/>
          <w:lang w:val="de-DE"/>
        </w:rPr>
        <w:t xml:space="preserve"> Quarantänemaßnahme</w:t>
      </w:r>
      <w:r w:rsidR="001E72B8" w:rsidRPr="001E72B8">
        <w:rPr>
          <w:rStyle w:val="Funotenzeichen"/>
          <w:rFonts w:ascii="Arial Narrow" w:hAnsi="Arial Narrow"/>
          <w:b/>
          <w:snapToGrid/>
          <w:vertAlign w:val="superscript"/>
          <w:lang w:val="de-DE"/>
        </w:rPr>
        <w:footnoteReference w:id="2"/>
      </w:r>
      <w:r w:rsidR="005B2AD4">
        <w:rPr>
          <w:rFonts w:ascii="Arial Narrow" w:hAnsi="Arial Narrow"/>
          <w:b/>
          <w:snapToGrid/>
          <w:lang w:val="de-DE"/>
        </w:rPr>
        <w:t xml:space="preserve"> vom</w:t>
      </w:r>
      <w:r>
        <w:rPr>
          <w:rFonts w:ascii="Arial Narrow" w:hAnsi="Arial Narrow"/>
          <w:b/>
          <w:snapToGrid/>
          <w:lang w:val="de-DE"/>
        </w:rPr>
        <w:t>:</w:t>
      </w:r>
      <w:r w:rsidR="00E03E8C" w:rsidRPr="001E72B8">
        <w:rPr>
          <w:rFonts w:ascii="Arial Narrow" w:hAnsi="Arial Narrow"/>
          <w:b/>
          <w:snapToGrid/>
          <w:vertAlign w:val="superscript"/>
          <w:lang w:val="de-DE"/>
        </w:rPr>
        <w:t xml:space="preserve"> </w:t>
      </w:r>
      <w:sdt>
        <w:sdtPr>
          <w:rPr>
            <w:rStyle w:val="FettDatum"/>
            <w:rFonts w:ascii="Arial Narrow" w:hAnsi="Arial Narrow"/>
            <w:lang w:val="de-DE"/>
          </w:rPr>
          <w:id w:val="169233317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r w:rsidR="00E03E8C" w:rsidRPr="00F864A6">
        <w:rPr>
          <w:rFonts w:ascii="Arial Narrow" w:hAnsi="Arial Narrow"/>
          <w:snapToGrid/>
          <w:lang w:val="de-DE"/>
        </w:rPr>
        <w:t xml:space="preserve"> </w:t>
      </w:r>
      <w:r w:rsidR="00E03E8C" w:rsidRPr="00F864A6">
        <w:rPr>
          <w:rFonts w:ascii="Arial Narrow" w:hAnsi="Arial Narrow"/>
          <w:b/>
          <w:snapToGrid/>
          <w:lang w:val="de-DE"/>
        </w:rPr>
        <w:t>bis:</w:t>
      </w:r>
      <w:r w:rsidR="00E03E8C" w:rsidRPr="00F864A6">
        <w:rPr>
          <w:rFonts w:ascii="Arial Narrow" w:hAnsi="Arial Narrow"/>
          <w:snapToGrid/>
          <w:lang w:val="de-DE"/>
        </w:rPr>
        <w:t xml:space="preserve"> </w:t>
      </w:r>
      <w:sdt>
        <w:sdtPr>
          <w:rPr>
            <w:rStyle w:val="FettDatum"/>
            <w:rFonts w:ascii="Arial Narrow" w:hAnsi="Arial Narrow"/>
            <w:lang w:val="de-DE"/>
          </w:rPr>
          <w:id w:val="195775729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p>
    <w:p w14:paraId="5D7C905F" w14:textId="77777777" w:rsidR="001E3780" w:rsidRPr="00F864A6" w:rsidRDefault="00F0188F" w:rsidP="004E7E32">
      <w:pPr>
        <w:spacing w:line="360" w:lineRule="auto"/>
        <w:rPr>
          <w:rFonts w:ascii="Arial Narrow" w:hAnsi="Arial Narrow"/>
          <w:lang w:val="de-DE"/>
        </w:rPr>
      </w:pPr>
      <w:r>
        <w:rPr>
          <w:rFonts w:ascii="Arial Narrow" w:hAnsi="Arial Narrow"/>
          <w:b/>
          <w:snapToGrid/>
          <w:lang w:val="de-DE"/>
        </w:rPr>
        <w:t xml:space="preserve">ggf. </w:t>
      </w:r>
      <w:r w:rsidR="001E3780" w:rsidRPr="00F864A6">
        <w:rPr>
          <w:rFonts w:ascii="Arial Narrow" w:hAnsi="Arial Narrow"/>
          <w:b/>
          <w:snapToGrid/>
          <w:lang w:val="de-DE"/>
        </w:rPr>
        <w:t xml:space="preserve">Teilnahme </w:t>
      </w:r>
      <w:r w:rsidR="005B2AD4">
        <w:rPr>
          <w:rFonts w:ascii="Arial Narrow" w:hAnsi="Arial Narrow"/>
          <w:b/>
          <w:snapToGrid/>
          <w:lang w:val="de-DE"/>
        </w:rPr>
        <w:t xml:space="preserve">an </w:t>
      </w:r>
      <w:r w:rsidR="001E3780" w:rsidRPr="00F864A6">
        <w:rPr>
          <w:rFonts w:ascii="Arial Narrow" w:hAnsi="Arial Narrow"/>
          <w:b/>
          <w:snapToGrid/>
          <w:lang w:val="de-DE"/>
        </w:rPr>
        <w:t>Sprachkurs</w:t>
      </w:r>
      <w:r w:rsidR="001E3780" w:rsidRPr="00E8733D">
        <w:rPr>
          <w:rStyle w:val="Funotenzeichen"/>
          <w:rFonts w:ascii="Arial Narrow" w:hAnsi="Arial Narrow"/>
          <w:b/>
          <w:snapToGrid/>
          <w:vertAlign w:val="superscript"/>
          <w:lang w:val="de-DE"/>
        </w:rPr>
        <w:footnoteReference w:id="3"/>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0EBB7DF5" w14:textId="77777777" w:rsidR="00F0188F" w:rsidRPr="00EA603A" w:rsidRDefault="00F0188F" w:rsidP="004E7E32">
      <w:pPr>
        <w:tabs>
          <w:tab w:val="left" w:pos="1843"/>
        </w:tabs>
        <w:rPr>
          <w:rFonts w:ascii="Arial Narrow" w:hAnsi="Arial Narrow"/>
          <w:b/>
          <w:sz w:val="8"/>
          <w:lang w:val="de-DE"/>
        </w:rPr>
      </w:pPr>
    </w:p>
    <w:p w14:paraId="49DBD3A1"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b/>
          <w:lang w:val="de-DE"/>
        </w:rPr>
        <w:t>Teilnehmer</w:t>
      </w:r>
      <w:r w:rsidR="00197A14">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w:t>
      </w:r>
      <w:r w:rsidR="00197A14">
        <w:rPr>
          <w:rFonts w:ascii="Arial Narrow" w:hAnsi="Arial Narrow"/>
          <w:color w:val="A6A6A6" w:themeColor="background1" w:themeShade="A6"/>
          <w:lang w:val="de-DE"/>
        </w:rPr>
        <w:t xml:space="preserve">elle Unterstützung aus Erasmus+ </w:t>
      </w:r>
      <w:r w:rsidRPr="00F864A6">
        <w:rPr>
          <w:rFonts w:ascii="Arial Narrow" w:hAnsi="Arial Narrow"/>
          <w:color w:val="A6A6A6" w:themeColor="background1" w:themeShade="A6"/>
          <w:lang w:val="de-DE"/>
        </w:rPr>
        <w:t>Mitteln der EU</w:t>
      </w:r>
    </w:p>
    <w:p w14:paraId="1152A71A"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14:paraId="2AE13B3B" w14:textId="77777777" w:rsidR="001E3780" w:rsidRPr="00F864A6" w:rsidRDefault="001E3780" w:rsidP="004E7E32">
      <w:pPr>
        <w:tabs>
          <w:tab w:val="left" w:pos="1843"/>
        </w:tabs>
        <w:ind w:left="2835" w:right="-143" w:hanging="2835"/>
        <w:rPr>
          <w:rFonts w:ascii="Arial Narrow" w:hAnsi="Arial Narrow"/>
          <w:lang w:val="de-DE"/>
        </w:rPr>
      </w:pPr>
      <w:r w:rsidRPr="00AF3854">
        <w:rPr>
          <w:rFonts w:ascii="Arial Narrow" w:hAnsi="Arial Narrow"/>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00B67CA3">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w:t>
      </w:r>
      <w:r w:rsidR="00197A14">
        <w:rPr>
          <w:rFonts w:ascii="Arial Narrow" w:hAnsi="Arial Narrow"/>
          <w:lang w:val="de-DE"/>
        </w:rPr>
        <w:t xml:space="preserve">elle Unterstützung aus Erasmus+ </w:t>
      </w:r>
      <w:r w:rsidRPr="00F864A6">
        <w:rPr>
          <w:rFonts w:ascii="Arial Narrow" w:hAnsi="Arial Narrow"/>
          <w:lang w:val="de-DE"/>
        </w:rPr>
        <w:t>Mitteln der E</w:t>
      </w:r>
      <w:r>
        <w:rPr>
          <w:rFonts w:ascii="Arial Narrow" w:hAnsi="Arial Narrow"/>
          <w:lang w:val="de-DE"/>
        </w:rPr>
        <w:t>U in Kombination mit Zero Grant</w:t>
      </w:r>
      <w:r w:rsidR="00EA603A">
        <w:rPr>
          <w:rFonts w:ascii="Arial Narrow" w:hAnsi="Arial Narrow"/>
          <w:lang w:val="de-DE"/>
        </w:rPr>
        <w:t>-</w:t>
      </w:r>
      <w:r w:rsidRPr="00F864A6">
        <w:rPr>
          <w:rFonts w:ascii="Arial Narrow" w:hAnsi="Arial Narrow"/>
          <w:lang w:val="de-DE"/>
        </w:rPr>
        <w:t>Förderung</w:t>
      </w:r>
    </w:p>
    <w:p w14:paraId="1DAA1569" w14:textId="77777777" w:rsidR="001E3780" w:rsidRPr="00F864A6" w:rsidRDefault="001E3780" w:rsidP="004E7E32">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14:paraId="210421DB" w14:textId="77777777" w:rsidR="001E3780" w:rsidRPr="00F864A6" w:rsidRDefault="00EC56CF" w:rsidP="004E7E32">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14:paraId="369397B1" w14:textId="77777777" w:rsidR="001E3780" w:rsidRPr="00BF476C" w:rsidRDefault="00EC56CF" w:rsidP="004E7E32">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w:t>
      </w:r>
      <w:r w:rsidR="00197A14">
        <w:rPr>
          <w:rFonts w:ascii="Arial Narrow" w:hAnsi="Arial Narrow"/>
          <w:lang w:val="de-DE"/>
        </w:rPr>
        <w:t>*in</w:t>
      </w:r>
      <w:r w:rsidR="001E3780" w:rsidRPr="00F864A6">
        <w:rPr>
          <w:rFonts w:ascii="Arial Narrow" w:hAnsi="Arial Narrow"/>
          <w:lang w:val="de-DE"/>
        </w:rPr>
        <w:t xml:space="preserve"> mit Behinderung</w:t>
      </w:r>
    </w:p>
    <w:p w14:paraId="572F1F91" w14:textId="77777777" w:rsidR="001E3780" w:rsidRPr="00667A57" w:rsidRDefault="001E3780" w:rsidP="004E7E32">
      <w:pPr>
        <w:contextualSpacing/>
        <w:rPr>
          <w:rFonts w:ascii="Arial Narrow" w:hAnsi="Arial Narrow"/>
          <w:sz w:val="12"/>
          <w:highlight w:val="cyan"/>
          <w:lang w:val="de-DE"/>
        </w:rPr>
      </w:pPr>
    </w:p>
    <w:p w14:paraId="45DAD558" w14:textId="77777777" w:rsidR="001E3780" w:rsidRPr="00F864A6" w:rsidRDefault="001E3780" w:rsidP="004E7E32">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w:t>
      </w:r>
      <w:r w:rsidR="00197A14">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7737585F"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00197A14">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sidR="00197A14">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214638B0"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1DF97B4D" w14:textId="77777777" w:rsidR="001E3780" w:rsidRPr="00BF5691" w:rsidRDefault="001E3780" w:rsidP="004E7E32">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6FBF7C4" w14:textId="77777777" w:rsidR="001E3780" w:rsidRPr="00F31F22" w:rsidRDefault="001E3780" w:rsidP="004E7E32">
      <w:pPr>
        <w:rPr>
          <w:rFonts w:ascii="Arial Narrow" w:hAnsi="Arial Narrow"/>
          <w:snapToGrid/>
          <w:sz w:val="8"/>
          <w:shd w:val="clear" w:color="auto" w:fill="DAEEF3" w:themeFill="accent5" w:themeFillTint="33"/>
        </w:rPr>
      </w:pPr>
    </w:p>
    <w:p w14:paraId="0B5CD5ED" w14:textId="77777777" w:rsidR="001E3780" w:rsidRPr="00F02CDA" w:rsidRDefault="001E3780" w:rsidP="004E7E32">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w:t>
      </w:r>
      <w:r w:rsidR="001559B4" w:rsidRPr="00F02CDA">
        <w:rPr>
          <w:rFonts w:ascii="Arial Narrow" w:hAnsi="Arial Narrow"/>
          <w:snapToGrid/>
          <w:shd w:val="clear" w:color="auto" w:fill="DAEEF3" w:themeFill="accent5" w:themeFillTint="33"/>
          <w:lang w:val="de-DE"/>
        </w:rPr>
        <w:t>*</w:t>
      </w:r>
      <w:r w:rsidR="00197A14" w:rsidRPr="00F02CDA">
        <w:rPr>
          <w:rFonts w:ascii="Arial Narrow" w:hAnsi="Arial Narrow"/>
          <w:snapToGrid/>
          <w:shd w:val="clear" w:color="auto" w:fill="DAEEF3" w:themeFill="accent5" w:themeFillTint="33"/>
          <w:lang w:val="de-DE"/>
        </w:rPr>
        <w:t>die</w:t>
      </w:r>
      <w:r w:rsidRPr="00F02CDA">
        <w:rPr>
          <w:rFonts w:ascii="Arial Narrow" w:hAnsi="Arial Narrow"/>
          <w:snapToGrid/>
          <w:shd w:val="clear" w:color="auto" w:fill="DAEEF3" w:themeFill="accent5" w:themeFillTint="33"/>
          <w:lang w:val="de-DE"/>
        </w:rPr>
        <w:t xml:space="preserve"> Teilnehmer</w:t>
      </w:r>
      <w:r w:rsidR="00197A14" w:rsidRPr="00F02CDA">
        <w:rPr>
          <w:rFonts w:ascii="Arial Narrow" w:hAnsi="Arial Narrow"/>
          <w:snapToGrid/>
          <w:shd w:val="clear" w:color="auto" w:fill="DAEEF3" w:themeFill="accent5" w:themeFillTint="33"/>
          <w:lang w:val="de-DE"/>
        </w:rPr>
        <w:t>*in</w:t>
      </w:r>
      <w:r w:rsidRPr="00F02CDA">
        <w:rPr>
          <w:rFonts w:ascii="Arial Narrow" w:hAnsi="Arial Narrow"/>
          <w:snapToGrid/>
          <w:shd w:val="clear" w:color="auto" w:fill="DAEEF3" w:themeFill="accent5" w:themeFillTint="33"/>
          <w:lang w:val="de-DE"/>
        </w:rPr>
        <w:t>“, haben die unten aufgeführten besonderen Bestimmungen und Anhänge vereinbart, die fester Bestandteil dieser Vereinbarung sind („die Vereinbarung“):</w:t>
      </w:r>
    </w:p>
    <w:p w14:paraId="03878FA9" w14:textId="77777777" w:rsidR="001E3780" w:rsidRPr="00B06624" w:rsidRDefault="001E3780" w:rsidP="004E7E32">
      <w:pPr>
        <w:spacing w:line="276" w:lineRule="auto"/>
        <w:jc w:val="both"/>
        <w:rPr>
          <w:rFonts w:ascii="Arial Narrow" w:hAnsi="Arial Narrow"/>
          <w:snapToGrid/>
          <w:sz w:val="10"/>
        </w:rPr>
      </w:pPr>
    </w:p>
    <w:p w14:paraId="029F0078" w14:textId="77777777" w:rsidR="001E3780" w:rsidRPr="00F864A6" w:rsidRDefault="001E3780" w:rsidP="004E7E32">
      <w:pPr>
        <w:tabs>
          <w:tab w:val="left" w:pos="1701"/>
        </w:tabs>
        <w:spacing w:line="276" w:lineRule="auto"/>
        <w:ind w:left="1701" w:hanging="1701"/>
        <w:rPr>
          <w:rFonts w:ascii="Arial Narrow" w:hAnsi="Arial Narrow"/>
          <w:snapToGrid/>
          <w:lang w:val="en-US"/>
        </w:rPr>
      </w:pPr>
      <w:r w:rsidRPr="00372015">
        <w:rPr>
          <w:rFonts w:ascii="Arial Narrow" w:hAnsi="Arial Narrow"/>
          <w:snapToGrid/>
          <w:lang w:val="en-US"/>
        </w:rPr>
        <w:t>Anhang</w:t>
      </w:r>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14:paraId="28E1A64E" w14:textId="77777777" w:rsidR="001E3780" w:rsidRPr="00F864A6" w:rsidRDefault="001E3780" w:rsidP="004E7E32">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73B5C657" w14:textId="77777777" w:rsidR="001E3780" w:rsidRPr="00F864A6" w:rsidRDefault="001E3780" w:rsidP="004E7E32">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1F86FDCE" w14:textId="77777777" w:rsidR="005342F9" w:rsidRDefault="001E3780" w:rsidP="004E7E32">
      <w:pPr>
        <w:spacing w:before="120" w:line="276" w:lineRule="auto"/>
        <w:jc w:val="both"/>
        <w:rPr>
          <w:rFonts w:ascii="Arial Narrow" w:hAnsi="Arial Narrow"/>
          <w:snapToGrid/>
          <w:u w:val="single"/>
          <w:lang w:val="de-DE"/>
        </w:rPr>
      </w:pPr>
      <w:r>
        <w:rPr>
          <w:rFonts w:ascii="Arial Narrow" w:hAnsi="Arial Narrow"/>
          <w:snapToGrid/>
          <w:u w:val="single"/>
          <w:lang w:val="de-DE"/>
        </w:rPr>
        <w:t xml:space="preserve">Die in </w:t>
      </w:r>
      <w:r w:rsidRPr="00341976">
        <w:rPr>
          <w:rFonts w:ascii="Arial Narrow" w:hAnsi="Arial Narrow"/>
          <w:snapToGrid/>
          <w:u w:val="single"/>
          <w:lang w:val="de-DE"/>
        </w:rPr>
        <w:t xml:space="preserve">den Besonderen </w:t>
      </w:r>
      <w:r w:rsidR="00341976">
        <w:rPr>
          <w:rFonts w:ascii="Arial Narrow" w:hAnsi="Arial Narrow"/>
          <w:snapToGrid/>
          <w:u w:val="single"/>
          <w:lang w:val="de-DE"/>
        </w:rPr>
        <w:t>Bestimmungen</w:t>
      </w:r>
      <w:r w:rsidR="00341976" w:rsidRPr="00341976">
        <w:rPr>
          <w:rFonts w:ascii="Arial Narrow" w:hAnsi="Arial Narrow"/>
          <w:snapToGrid/>
          <w:u w:val="single"/>
          <w:lang w:val="de-DE"/>
        </w:rPr>
        <w:t xml:space="preserve"> </w:t>
      </w:r>
      <w:r w:rsidRPr="00F864A6">
        <w:rPr>
          <w:rFonts w:ascii="Arial Narrow" w:hAnsi="Arial Narrow"/>
          <w:snapToGrid/>
          <w:u w:val="single"/>
          <w:lang w:val="de-DE"/>
        </w:rPr>
        <w:t xml:space="preserve">aufgeführten </w:t>
      </w:r>
      <w:r w:rsidR="00341976" w:rsidRPr="00341976">
        <w:rPr>
          <w:rFonts w:ascii="Arial Narrow" w:hAnsi="Arial Narrow"/>
          <w:snapToGrid/>
          <w:u w:val="single"/>
          <w:lang w:val="de-DE"/>
        </w:rPr>
        <w:t>Bedingungen</w:t>
      </w:r>
      <w:r w:rsidRPr="00F864A6">
        <w:rPr>
          <w:rFonts w:ascii="Arial Narrow" w:hAnsi="Arial Narrow"/>
          <w:snapToGrid/>
          <w:u w:val="single"/>
          <w:lang w:val="de-DE"/>
        </w:rPr>
        <w:t xml:space="preserve"> haben Vorrang vor den Bestimmungen in den Anhängen. </w:t>
      </w:r>
    </w:p>
    <w:p w14:paraId="18C3879A" w14:textId="77777777" w:rsidR="001E3780" w:rsidRPr="00F864A6" w:rsidRDefault="00341976" w:rsidP="00341976">
      <w:pPr>
        <w:spacing w:after="200" w:line="276" w:lineRule="auto"/>
        <w:jc w:val="center"/>
        <w:rPr>
          <w:rFonts w:ascii="Arial Narrow" w:hAnsi="Arial Narrow"/>
          <w:lang w:val="de-DE"/>
        </w:rPr>
      </w:pPr>
      <w:r>
        <w:rPr>
          <w:rFonts w:ascii="Arial Narrow" w:hAnsi="Arial Narrow"/>
          <w:snapToGrid/>
          <w:u w:val="single"/>
          <w:lang w:val="de-DE"/>
        </w:rPr>
        <w:br w:type="page"/>
      </w:r>
      <w:r w:rsidR="001E3780" w:rsidRPr="00F864A6">
        <w:rPr>
          <w:rFonts w:ascii="Arial Narrow" w:hAnsi="Arial Narrow"/>
          <w:lang w:val="de-DE"/>
        </w:rPr>
        <w:lastRenderedPageBreak/>
        <w:t>BESONDERE BESTIMMUNGEN</w:t>
      </w:r>
    </w:p>
    <w:p w14:paraId="2035E887" w14:textId="77777777" w:rsidR="001E3780" w:rsidRPr="00F864A6" w:rsidRDefault="001E3780" w:rsidP="004E7E32">
      <w:pPr>
        <w:jc w:val="center"/>
        <w:rPr>
          <w:rFonts w:ascii="Arial Narrow" w:hAnsi="Arial Narrow"/>
          <w:lang w:val="de-DE"/>
        </w:rPr>
      </w:pPr>
    </w:p>
    <w:p w14:paraId="4F2644C1"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0A28856C"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4F932386"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14:paraId="5AC6BAB9"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14F62C64" w14:textId="77777777" w:rsidR="001E3780" w:rsidRPr="00F864A6" w:rsidRDefault="001E3780" w:rsidP="004E7E32">
      <w:pPr>
        <w:spacing w:line="276" w:lineRule="auto"/>
        <w:ind w:left="567" w:hanging="567"/>
        <w:jc w:val="both"/>
        <w:rPr>
          <w:rFonts w:ascii="Arial Narrow" w:hAnsi="Arial Narrow"/>
          <w:b/>
          <w:lang w:val="de-DE"/>
        </w:rPr>
      </w:pPr>
    </w:p>
    <w:p w14:paraId="4311C25B"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14:paraId="1B5A0895"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680808B4"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anwesend sein muss. 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Beginn der Mobilitätsphase dar. Das Datum des Endes der Mobilitätsphase ist der letzte Tag, an dem der</w:t>
      </w:r>
      <w:r w:rsidR="00341976">
        <w:rPr>
          <w:rFonts w:ascii="Arial Narrow" w:hAnsi="Arial Narrow"/>
          <w:snapToGrid/>
          <w:lang w:val="de-DE"/>
        </w:rPr>
        <w:t>*die</w:t>
      </w:r>
      <w:r w:rsidRPr="00F864A6">
        <w:rPr>
          <w:rFonts w:ascii="Arial Narrow" w:hAnsi="Arial Narrow"/>
          <w:snapToGrid/>
          <w:lang w:val="de-DE"/>
        </w:rPr>
        <w:t xml:space="preserve"> Teilnehmer</w:t>
      </w:r>
      <w:r w:rsidR="00341976">
        <w:rPr>
          <w:rFonts w:ascii="Arial Narrow" w:hAnsi="Arial Narrow"/>
          <w:snapToGrid/>
          <w:lang w:val="de-DE"/>
        </w:rPr>
        <w:t>*in</w:t>
      </w:r>
      <w:r w:rsidRPr="00F864A6">
        <w:rPr>
          <w:rFonts w:ascii="Arial Narrow" w:hAnsi="Arial Narrow"/>
          <w:snapToGrid/>
          <w:lang w:val="de-DE"/>
        </w:rPr>
        <w:t xml:space="preserve"> an der Aufnahmeeinrichtung anwesend sein muss. </w:t>
      </w:r>
    </w:p>
    <w:p w14:paraId="1742D3A9" w14:textId="77777777" w:rsidR="00B67CA3" w:rsidRPr="00F864A6" w:rsidRDefault="00B67CA3" w:rsidP="004E7E32">
      <w:pPr>
        <w:spacing w:line="276" w:lineRule="auto"/>
        <w:ind w:left="567" w:hanging="567"/>
        <w:jc w:val="both"/>
        <w:rPr>
          <w:rFonts w:ascii="Arial Narrow" w:hAnsi="Arial Narrow"/>
          <w:lang w:val="de-DE"/>
        </w:rPr>
      </w:pPr>
      <w:r>
        <w:rPr>
          <w:rFonts w:ascii="Arial Narrow" w:hAnsi="Arial Narrow"/>
          <w:lang w:val="de-DE"/>
        </w:rPr>
        <w:t>2.3</w:t>
      </w:r>
      <w:r>
        <w:rPr>
          <w:rFonts w:ascii="Arial Narrow" w:hAnsi="Arial Narrow"/>
          <w:lang w:val="de-DE"/>
        </w:rPr>
        <w:tab/>
      </w:r>
      <w:r>
        <w:rPr>
          <w:rFonts w:ascii="Arial Narrow" w:hAnsi="Arial Narrow"/>
          <w:snapToGrid/>
          <w:lang w:val="de-DE"/>
        </w:rPr>
        <w:t>D</w:t>
      </w:r>
      <w:r w:rsidRPr="00B67CA3">
        <w:rPr>
          <w:rFonts w:ascii="Arial Narrow" w:hAnsi="Arial Narrow"/>
          <w:snapToGrid/>
          <w:lang w:val="de-DE"/>
        </w:rPr>
        <w:t>ie F</w:t>
      </w:r>
      <w:r w:rsidRPr="00B67CA3">
        <w:rPr>
          <w:rFonts w:ascii="Arial Narrow" w:hAnsi="Arial Narrow" w:hint="eastAsia"/>
          <w:snapToGrid/>
          <w:lang w:val="de-DE"/>
        </w:rPr>
        <w:t>ö</w:t>
      </w:r>
      <w:r w:rsidRPr="00B67CA3">
        <w:rPr>
          <w:rFonts w:ascii="Arial Narrow" w:hAnsi="Arial Narrow"/>
          <w:snapToGrid/>
          <w:lang w:val="de-DE"/>
        </w:rPr>
        <w:t>rderung</w:t>
      </w:r>
      <w:r>
        <w:rPr>
          <w:rFonts w:ascii="Arial Narrow" w:hAnsi="Arial Narrow"/>
          <w:snapToGrid/>
          <w:lang w:val="de-DE"/>
        </w:rPr>
        <w:t xml:space="preserve"> über Erasmus+ setzt unter dem</w:t>
      </w:r>
      <w:r w:rsidRPr="00B67CA3">
        <w:rPr>
          <w:rFonts w:ascii="Arial Narrow" w:hAnsi="Arial Narrow"/>
          <w:snapToGrid/>
          <w:lang w:val="de-DE"/>
        </w:rPr>
        <w:t xml:space="preserve"> Vorbehalt der tats</w:t>
      </w:r>
      <w:r w:rsidRPr="00B67CA3">
        <w:rPr>
          <w:rFonts w:ascii="Arial Narrow" w:hAnsi="Arial Narrow" w:hint="eastAsia"/>
          <w:snapToGrid/>
          <w:lang w:val="de-DE"/>
        </w:rPr>
        <w:t>ä</w:t>
      </w:r>
      <w:r w:rsidRPr="00B67CA3">
        <w:rPr>
          <w:rFonts w:ascii="Arial Narrow" w:hAnsi="Arial Narrow"/>
          <w:snapToGrid/>
          <w:lang w:val="de-DE"/>
        </w:rPr>
        <w:t xml:space="preserve">chlichen Ausreise </w:t>
      </w:r>
      <w:r>
        <w:rPr>
          <w:rFonts w:ascii="Arial Narrow" w:hAnsi="Arial Narrow"/>
          <w:snapToGrid/>
          <w:lang w:val="de-DE"/>
        </w:rPr>
        <w:t>ei</w:t>
      </w:r>
      <w:r w:rsidR="009073B4">
        <w:rPr>
          <w:rFonts w:ascii="Arial Narrow" w:hAnsi="Arial Narrow"/>
          <w:snapToGrid/>
          <w:lang w:val="de-DE"/>
        </w:rPr>
        <w:t>n und wird anhand des angegebenen Zeitraums (2.2) berechnet.</w:t>
      </w:r>
      <w:r w:rsidR="00BF132A" w:rsidRPr="00BF132A">
        <w:rPr>
          <w:rStyle w:val="Funotenzeichen"/>
          <w:rFonts w:ascii="Arial Narrow" w:hAnsi="Arial Narrow"/>
          <w:snapToGrid/>
          <w:vertAlign w:val="superscript"/>
          <w:lang w:val="de-DE"/>
        </w:rPr>
        <w:footnoteReference w:id="4"/>
      </w:r>
    </w:p>
    <w:p w14:paraId="79BEADF1" w14:textId="77777777" w:rsidR="001E3780" w:rsidRPr="00197A14" w:rsidRDefault="001E3780" w:rsidP="004E7E32">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w:t>
      </w:r>
      <w:r w:rsidR="00B67CA3">
        <w:rPr>
          <w:rFonts w:ascii="Arial Narrow" w:hAnsi="Arial Narrow"/>
          <w:snapToGrid/>
          <w:lang w:val="de-DE"/>
        </w:rPr>
        <w:t>4</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erhält finanzielle Unterstützung aus EU-Mitteln für </w:t>
      </w:r>
      <w:r w:rsidR="001F0B1E" w:rsidRPr="001F0B1E">
        <w:rPr>
          <w:rFonts w:ascii="Arial Narrow" w:hAnsi="Arial Narrow"/>
          <w:b/>
          <w:snapToGrid/>
          <w:lang w:val="de-DE"/>
        </w:rPr>
        <w:t>8</w:t>
      </w:r>
      <w:r w:rsidRPr="00E8733D">
        <w:rPr>
          <w:rFonts w:ascii="Arial Narrow" w:hAnsi="Arial Narrow"/>
          <w:b/>
          <w:snapToGrid/>
          <w:lang w:val="de-DE"/>
        </w:rPr>
        <w:t xml:space="preserve"> Monate</w:t>
      </w:r>
      <w:r w:rsidR="00197A14">
        <w:rPr>
          <w:rFonts w:ascii="Arial Narrow" w:hAnsi="Arial Narrow"/>
          <w:b/>
          <w:snapToGrid/>
          <w:lang w:val="de-DE"/>
        </w:rPr>
        <w:t xml:space="preserve"> </w:t>
      </w:r>
      <w:r w:rsidR="00197A14" w:rsidRPr="00197A14">
        <w:rPr>
          <w:rFonts w:ascii="Arial Narrow" w:hAnsi="Arial Narrow"/>
          <w:snapToGrid/>
          <w:lang w:val="de-DE"/>
        </w:rPr>
        <w:t>(vgl. Artikel 3.1).</w:t>
      </w:r>
    </w:p>
    <w:p w14:paraId="2323F58E"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5</w:t>
      </w:r>
      <w:r w:rsidRPr="00F864A6">
        <w:rPr>
          <w:rFonts w:ascii="Arial Narrow" w:hAnsi="Arial Narrow"/>
          <w:snapToGrid/>
          <w:lang w:val="de-DE"/>
        </w:rPr>
        <w:tab/>
      </w:r>
      <w:r w:rsidR="00197A14" w:rsidRPr="00B83455">
        <w:rPr>
          <w:rFonts w:ascii="Arial Narrow" w:hAnsi="Arial Narrow"/>
          <w:snapToGrid/>
          <w:lang w:val="de-DE"/>
        </w:rPr>
        <w:t>Die Gesamtdauer der Mobilit</w:t>
      </w:r>
      <w:r w:rsidR="00197A14" w:rsidRPr="00B83455">
        <w:rPr>
          <w:rFonts w:ascii="Arial Narrow" w:hAnsi="Arial Narrow" w:hint="eastAsia"/>
          <w:snapToGrid/>
          <w:lang w:val="de-DE"/>
        </w:rPr>
        <w:t>ä</w:t>
      </w:r>
      <w:r w:rsidR="00197A14" w:rsidRPr="00B83455">
        <w:rPr>
          <w:rFonts w:ascii="Arial Narrow" w:hAnsi="Arial Narrow"/>
          <w:snapToGrid/>
          <w:lang w:val="de-DE"/>
        </w:rPr>
        <w:t>tsphase darf h</w:t>
      </w:r>
      <w:r w:rsidR="00197A14" w:rsidRPr="00B83455">
        <w:rPr>
          <w:rFonts w:ascii="Arial Narrow" w:hAnsi="Arial Narrow" w:hint="eastAsia"/>
          <w:snapToGrid/>
          <w:lang w:val="de-DE"/>
        </w:rPr>
        <w:t>ö</w:t>
      </w:r>
      <w:r w:rsidR="00197A14" w:rsidRPr="00B83455">
        <w:rPr>
          <w:rFonts w:ascii="Arial Narrow" w:hAnsi="Arial Narrow"/>
          <w:snapToGrid/>
          <w:lang w:val="de-DE"/>
        </w:rPr>
        <w:t>chstens 12 Monate inklusive der Zeitr</w:t>
      </w:r>
      <w:r w:rsidR="00197A14" w:rsidRPr="00B83455">
        <w:rPr>
          <w:rFonts w:ascii="Arial Narrow" w:hAnsi="Arial Narrow" w:hint="eastAsia"/>
          <w:snapToGrid/>
          <w:lang w:val="de-DE"/>
        </w:rPr>
        <w:t>ä</w:t>
      </w:r>
      <w:r w:rsidR="00197A14" w:rsidRPr="00B83455">
        <w:rPr>
          <w:rFonts w:ascii="Arial Narrow" w:hAnsi="Arial Narrow"/>
          <w:snapToGrid/>
          <w:lang w:val="de-DE"/>
        </w:rPr>
        <w:t>ume einer Zero Grant-Unterst</w:t>
      </w:r>
      <w:r w:rsidR="00197A14" w:rsidRPr="00B83455">
        <w:rPr>
          <w:rFonts w:ascii="Arial Narrow" w:hAnsi="Arial Narrow" w:hint="eastAsia"/>
          <w:snapToGrid/>
          <w:lang w:val="de-DE"/>
        </w:rPr>
        <w:t>ü</w:t>
      </w:r>
      <w:r w:rsidR="00197A14">
        <w:rPr>
          <w:rFonts w:ascii="Arial Narrow" w:hAnsi="Arial Narrow"/>
          <w:snapToGrid/>
          <w:lang w:val="de-DE"/>
        </w:rPr>
        <w:t>tzung betragen</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5"/>
      </w:r>
    </w:p>
    <w:p w14:paraId="35901DEE" w14:textId="77777777" w:rsidR="001E3780" w:rsidRPr="00F864A6" w:rsidRDefault="001E3780" w:rsidP="004E7E32">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6</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14:paraId="74D90907"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B67CA3">
        <w:rPr>
          <w:rFonts w:ascii="Arial Narrow" w:hAnsi="Arial Narrow"/>
          <w:snapToGrid/>
          <w:lang w:val="de-DE"/>
        </w:rPr>
        <w:t>7</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453C3C04" w14:textId="77777777" w:rsidR="001E3780" w:rsidRPr="00F864A6" w:rsidRDefault="001E3780" w:rsidP="004E7E32">
      <w:pPr>
        <w:spacing w:line="276" w:lineRule="auto"/>
        <w:ind w:left="567" w:hanging="567"/>
        <w:jc w:val="both"/>
        <w:rPr>
          <w:rFonts w:ascii="Arial Narrow" w:hAnsi="Arial Narrow"/>
          <w:snapToGrid/>
          <w:lang w:val="de-DE"/>
        </w:rPr>
      </w:pPr>
    </w:p>
    <w:p w14:paraId="32D743A4"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14:paraId="074AAA6C" w14:textId="77777777" w:rsidR="001E3780" w:rsidRPr="00F864A6" w:rsidRDefault="001E3780" w:rsidP="00B67CA3">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00B67CA3">
        <w:rPr>
          <w:rFonts w:ascii="Arial Narrow" w:hAnsi="Arial Narrow"/>
          <w:snapToGrid/>
          <w:lang w:val="de-DE"/>
        </w:rPr>
        <w:tab/>
      </w:r>
      <w:r w:rsidRPr="00F864A6">
        <w:rPr>
          <w:rFonts w:ascii="Arial Narrow" w:hAnsi="Arial Narrow"/>
          <w:snapToGrid/>
          <w:lang w:val="de-DE"/>
        </w:rPr>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Pr="00B94BC9">
        <w:rPr>
          <w:rFonts w:ascii="Arial Narrow" w:hAnsi="Arial Narrow"/>
          <w:b/>
          <w:snapToGrid/>
          <w:lang w:val="de-DE"/>
        </w:rPr>
        <w:t xml:space="preserve">Gruppe </w:t>
      </w:r>
      <w:r w:rsidR="009B6E6C">
        <w:rPr>
          <w:rFonts w:ascii="Arial Narrow" w:hAnsi="Arial Narrow"/>
          <w:b/>
          <w:snapToGrid/>
          <w:lang w:val="de-DE"/>
        </w:rPr>
        <w:t>3</w:t>
      </w:r>
      <w:r w:rsidRPr="00B94BC9">
        <w:rPr>
          <w:rFonts w:ascii="Arial Narrow" w:hAnsi="Arial Narrow"/>
          <w:snapToGrid/>
          <w:lang w:val="de-DE"/>
        </w:rPr>
        <w:t xml:space="preserve"> beträgt </w:t>
      </w:r>
      <w:r w:rsidR="001F0B1E">
        <w:rPr>
          <w:rFonts w:ascii="Arial Narrow" w:hAnsi="Arial Narrow"/>
          <w:b/>
          <w:snapToGrid/>
          <w:lang w:val="de-DE"/>
        </w:rPr>
        <w:t>2</w:t>
      </w:r>
      <w:r w:rsidR="00141255">
        <w:rPr>
          <w:rFonts w:ascii="Arial Narrow" w:hAnsi="Arial Narrow"/>
          <w:b/>
          <w:snapToGrid/>
          <w:lang w:val="de-DE"/>
        </w:rPr>
        <w:t>.</w:t>
      </w:r>
      <w:r w:rsidR="001F0B1E">
        <w:rPr>
          <w:rFonts w:ascii="Arial Narrow" w:hAnsi="Arial Narrow"/>
          <w:b/>
          <w:snapToGrid/>
          <w:lang w:val="de-DE"/>
        </w:rPr>
        <w:t>64</w:t>
      </w:r>
      <w:r w:rsidRPr="00B94BC9">
        <w:rPr>
          <w:rFonts w:ascii="Arial Narrow" w:hAnsi="Arial Narrow"/>
          <w:b/>
          <w:snapToGrid/>
          <w:lang w:val="de-DE"/>
        </w:rPr>
        <w:t>0 EUR.</w:t>
      </w:r>
      <w:r w:rsidRPr="00B94BC9">
        <w:rPr>
          <w:rFonts w:ascii="Arial Narrow" w:hAnsi="Arial Narrow"/>
          <w:snapToGrid/>
          <w:lang w:val="de-DE"/>
        </w:rPr>
        <w:t xml:space="preserve"> Dies entspricht </w:t>
      </w:r>
      <w:r w:rsidR="00141255">
        <w:rPr>
          <w:rFonts w:ascii="Arial Narrow" w:hAnsi="Arial Narrow"/>
          <w:b/>
          <w:snapToGrid/>
          <w:lang w:val="de-DE"/>
        </w:rPr>
        <w:t>3</w:t>
      </w:r>
      <w:r w:rsidR="009B6E6C">
        <w:rPr>
          <w:rFonts w:ascii="Arial Narrow" w:hAnsi="Arial Narrow"/>
          <w:b/>
          <w:snapToGrid/>
          <w:lang w:val="de-DE"/>
        </w:rPr>
        <w:t>3</w:t>
      </w:r>
      <w:r w:rsidRPr="00B94BC9">
        <w:rPr>
          <w:rFonts w:ascii="Arial Narrow" w:hAnsi="Arial Narrow"/>
          <w:b/>
          <w:snapToGrid/>
          <w:lang w:val="de-DE"/>
        </w:rPr>
        <w:t>0 EUR pro Monat</w:t>
      </w:r>
      <w:r w:rsidR="00372015" w:rsidRPr="00B94BC9">
        <w:rPr>
          <w:rFonts w:ascii="Arial Narrow" w:hAnsi="Arial Narrow"/>
          <w:snapToGrid/>
          <w:lang w:val="de-DE"/>
        </w:rPr>
        <w:t xml:space="preserve"> und 15</w:t>
      </w:r>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14:paraId="56789B6B" w14:textId="77777777" w:rsidR="001E3780" w:rsidRPr="006A568C" w:rsidRDefault="001E3780" w:rsidP="004E7E32">
      <w:pPr>
        <w:spacing w:line="276" w:lineRule="auto"/>
        <w:ind w:left="567"/>
        <w:jc w:val="both"/>
        <w:rPr>
          <w:rFonts w:ascii="Arial Narrow" w:hAnsi="Arial Narrow"/>
          <w:snapToGrid/>
          <w:sz w:val="8"/>
          <w:lang w:val="de-DE"/>
        </w:rPr>
      </w:pPr>
    </w:p>
    <w:p w14:paraId="6BEF3BD3" w14:textId="77777777" w:rsidR="001E3780" w:rsidRPr="00F864A6" w:rsidRDefault="001E3780" w:rsidP="004E7E32">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w:t>
      </w:r>
      <w:r w:rsidR="00EA603A">
        <w:rPr>
          <w:rFonts w:ascii="Arial Narrow" w:hAnsi="Arial Narrow"/>
          <w:snapToGrid/>
          <w:lang w:val="de-DE"/>
        </w:rPr>
        <w:t xml:space="preserve"> </w:t>
      </w:r>
      <w:r w:rsidRPr="00F864A6">
        <w:rPr>
          <w:rFonts w:ascii="Arial Narrow" w:hAnsi="Arial Narrow"/>
          <w:snapToGrid/>
          <w:lang w:val="de-DE"/>
        </w:rPr>
        <w:t>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14:paraId="0EF28F67" w14:textId="77777777" w:rsidTr="004E7E32">
        <w:trPr>
          <w:trHeight w:val="85"/>
        </w:trPr>
        <w:tc>
          <w:tcPr>
            <w:tcW w:w="3023" w:type="dxa"/>
          </w:tcPr>
          <w:p w14:paraId="53D6F354"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14:paraId="7841CA15"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14:paraId="58B2EF3D" w14:textId="77777777" w:rsidTr="004E7E32">
        <w:trPr>
          <w:trHeight w:val="85"/>
        </w:trPr>
        <w:tc>
          <w:tcPr>
            <w:tcW w:w="3023" w:type="dxa"/>
          </w:tcPr>
          <w:p w14:paraId="0A741AFE"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14:paraId="233C3B12"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14:paraId="0CB82BA6" w14:textId="77777777" w:rsidTr="004E7E32">
        <w:trPr>
          <w:trHeight w:val="85"/>
        </w:trPr>
        <w:tc>
          <w:tcPr>
            <w:tcW w:w="3023" w:type="dxa"/>
          </w:tcPr>
          <w:p w14:paraId="6390DEDC"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14:paraId="47C286BF"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240 Tage </w:t>
            </w:r>
          </w:p>
        </w:tc>
      </w:tr>
    </w:tbl>
    <w:p w14:paraId="106F461D" w14:textId="77777777"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e Differenz zwischen Förderzeitraum und Zuschuss wird als „Zero</w:t>
      </w:r>
      <w:r w:rsidR="00EA603A">
        <w:rPr>
          <w:rFonts w:ascii="Arial Narrow" w:hAnsi="Arial Narrow"/>
          <w:snapToGrid/>
          <w:lang w:val="de-DE"/>
        </w:rPr>
        <w:t xml:space="preserve"> </w:t>
      </w:r>
      <w:r w:rsidRPr="00F864A6">
        <w:rPr>
          <w:rFonts w:ascii="Arial Narrow" w:hAnsi="Arial Narrow"/>
          <w:snapToGrid/>
          <w:lang w:val="de-DE"/>
        </w:rPr>
        <w:t xml:space="preserve">Grant“-Zeitraum ausgewiesen. </w:t>
      </w:r>
    </w:p>
    <w:p w14:paraId="17E192F7" w14:textId="77777777" w:rsidR="001E3780" w:rsidRPr="006A568C" w:rsidRDefault="001E3780" w:rsidP="001E3780">
      <w:pPr>
        <w:spacing w:line="276" w:lineRule="auto"/>
        <w:ind w:left="567"/>
        <w:jc w:val="both"/>
        <w:rPr>
          <w:rFonts w:ascii="Arial Narrow" w:hAnsi="Arial Narrow"/>
          <w:snapToGrid/>
          <w:sz w:val="10"/>
          <w:lang w:val="de-DE"/>
        </w:rPr>
      </w:pPr>
    </w:p>
    <w:p w14:paraId="43CFCBB2" w14:textId="77777777"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 xml:space="preserve">Der Erasmus+ Zuschuss richtet sich nach dem jeweiligen Zielland. Die Zielländer wurden von der EU-Kommission in drei Gruppen </w:t>
      </w:r>
      <w:r w:rsidR="00197A14">
        <w:rPr>
          <w:rFonts w:ascii="Arial Narrow" w:hAnsi="Arial Narrow"/>
          <w:snapToGrid/>
          <w:lang w:val="de-DE"/>
        </w:rPr>
        <w:t>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1E3780" w:rsidRPr="00F864A6" w14:paraId="00984607" w14:textId="77777777" w:rsidTr="00CC2B64">
        <w:trPr>
          <w:trHeight w:val="85"/>
        </w:trPr>
        <w:tc>
          <w:tcPr>
            <w:tcW w:w="5529" w:type="dxa"/>
          </w:tcPr>
          <w:p w14:paraId="15C64DD3" w14:textId="77777777" w:rsidR="001E3780" w:rsidRPr="00F864A6" w:rsidRDefault="001E3780" w:rsidP="004E7E32">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2835" w:type="dxa"/>
          </w:tcPr>
          <w:p w14:paraId="73A4492D"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14:paraId="2C679F13" w14:textId="77777777" w:rsidTr="00CC2B64">
        <w:trPr>
          <w:trHeight w:val="189"/>
        </w:trPr>
        <w:tc>
          <w:tcPr>
            <w:tcW w:w="5529" w:type="dxa"/>
          </w:tcPr>
          <w:p w14:paraId="6CC325A0" w14:textId="77777777" w:rsidR="001E3780" w:rsidRPr="00F864A6" w:rsidRDefault="001E3780" w:rsidP="004E7E32">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14:paraId="158755FA" w14:textId="77777777" w:rsidR="001E3780" w:rsidRPr="00F864A6" w:rsidRDefault="001E3780" w:rsidP="004E7E32">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2835" w:type="dxa"/>
            <w:shd w:val="clear" w:color="auto" w:fill="auto"/>
          </w:tcPr>
          <w:p w14:paraId="03FA1797"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14:paraId="074F1706" w14:textId="77777777" w:rsidTr="00CC2B64">
        <w:trPr>
          <w:trHeight w:val="189"/>
        </w:trPr>
        <w:tc>
          <w:tcPr>
            <w:tcW w:w="5529" w:type="dxa"/>
          </w:tcPr>
          <w:p w14:paraId="1E4E5D9E" w14:textId="77777777" w:rsidR="001E3780" w:rsidRPr="00565DC0" w:rsidRDefault="001E3780" w:rsidP="004E7E32">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14:paraId="3F6A3557" w14:textId="77777777" w:rsidR="001E3780" w:rsidRPr="00565DC0" w:rsidRDefault="001E3780" w:rsidP="004E7E32">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2835" w:type="dxa"/>
            <w:shd w:val="clear" w:color="auto" w:fill="auto"/>
          </w:tcPr>
          <w:p w14:paraId="688D1442"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14:paraId="6FFE0523" w14:textId="77777777" w:rsidTr="00CC2B64">
        <w:trPr>
          <w:trHeight w:val="189"/>
        </w:trPr>
        <w:tc>
          <w:tcPr>
            <w:tcW w:w="5529" w:type="dxa"/>
          </w:tcPr>
          <w:p w14:paraId="0032FC01"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14:paraId="3EFA5608"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2835" w:type="dxa"/>
            <w:shd w:val="clear" w:color="auto" w:fill="auto"/>
          </w:tcPr>
          <w:p w14:paraId="24C33612"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14:paraId="7F17FD2E" w14:textId="77777777"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 xml:space="preserve">Die Auszahlung des Erasmus+ Zuschusses erfolgt in Raten und ist gekoppelt an </w:t>
      </w:r>
      <w:r w:rsidR="00C332FD">
        <w:rPr>
          <w:rFonts w:ascii="Arial Narrow" w:hAnsi="Arial Narrow"/>
          <w:snapToGrid/>
          <w:lang w:val="de-DE"/>
        </w:rPr>
        <w:t>der</w:t>
      </w:r>
      <w:r w:rsidRPr="00F864A6">
        <w:rPr>
          <w:rFonts w:ascii="Arial Narrow" w:hAnsi="Arial Narrow"/>
          <w:snapToGrid/>
          <w:lang w:val="de-DE"/>
        </w:rPr>
        <w:t xml:space="preserve"> Vorlage </w:t>
      </w:r>
      <w:r w:rsidR="00F80C73">
        <w:rPr>
          <w:rFonts w:ascii="Arial Narrow" w:hAnsi="Arial Narrow"/>
          <w:snapToGrid/>
          <w:lang w:val="de-DE"/>
        </w:rPr>
        <w:t>folgende</w:t>
      </w:r>
      <w:r w:rsidR="00C332FD">
        <w:rPr>
          <w:rFonts w:ascii="Arial Narrow" w:hAnsi="Arial Narrow"/>
          <w:snapToGrid/>
          <w:lang w:val="de-DE"/>
        </w:rPr>
        <w:t>r</w:t>
      </w:r>
      <w:r w:rsidR="00F80C73">
        <w:rPr>
          <w:rFonts w:ascii="Arial Narrow" w:hAnsi="Arial Narrow"/>
          <w:snapToGrid/>
          <w:lang w:val="de-DE"/>
        </w:rPr>
        <w:t xml:space="preserve"> </w:t>
      </w:r>
      <w:r w:rsidRPr="00F864A6">
        <w:rPr>
          <w:rFonts w:ascii="Arial Narrow" w:hAnsi="Arial Narrow"/>
          <w:snapToGrid/>
          <w:lang w:val="de-DE"/>
        </w:rPr>
        <w:t>Dokumente:</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14:paraId="76891A42" w14:textId="77777777" w:rsidTr="004E7E32">
        <w:trPr>
          <w:trHeight w:val="85"/>
        </w:trPr>
        <w:tc>
          <w:tcPr>
            <w:tcW w:w="1418" w:type="dxa"/>
            <w:tcBorders>
              <w:top w:val="single" w:sz="4" w:space="0" w:color="auto"/>
              <w:left w:val="single" w:sz="4" w:space="0" w:color="auto"/>
              <w:bottom w:val="single" w:sz="4" w:space="0" w:color="auto"/>
              <w:right w:val="single" w:sz="4" w:space="0" w:color="auto"/>
            </w:tcBorders>
          </w:tcPr>
          <w:p w14:paraId="5658DC73"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14:paraId="2A0E02AB"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Einreichen im I</w:t>
            </w:r>
            <w:r w:rsidR="00C332FD">
              <w:rPr>
                <w:rFonts w:ascii="Arial Narrow" w:hAnsi="Arial Narrow"/>
                <w:b/>
                <w:bCs/>
                <w:sz w:val="20"/>
                <w:szCs w:val="20"/>
              </w:rPr>
              <w:t xml:space="preserve">nternational </w:t>
            </w:r>
            <w:r w:rsidRPr="00F864A6">
              <w:rPr>
                <w:rFonts w:ascii="Arial Narrow" w:hAnsi="Arial Narrow"/>
                <w:b/>
                <w:bCs/>
                <w:sz w:val="20"/>
                <w:szCs w:val="20"/>
              </w:rPr>
              <w:t>O</w:t>
            </w:r>
            <w:r w:rsidR="00C332FD">
              <w:rPr>
                <w:rFonts w:ascii="Arial Narrow" w:hAnsi="Arial Narrow"/>
                <w:b/>
                <w:bCs/>
                <w:sz w:val="20"/>
                <w:szCs w:val="20"/>
              </w:rPr>
              <w:t>ffice</w:t>
            </w:r>
            <w:r w:rsidRPr="00F864A6">
              <w:rPr>
                <w:rFonts w:ascii="Arial Narrow" w:hAnsi="Arial Narrow"/>
                <w:b/>
                <w:bCs/>
                <w:sz w:val="20"/>
                <w:szCs w:val="20"/>
              </w:rPr>
              <w:t xml:space="preserve"> von: </w:t>
            </w:r>
          </w:p>
        </w:tc>
      </w:tr>
      <w:tr w:rsidR="001E3780" w:rsidRPr="00F864A6" w14:paraId="30C58EDC"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04C14267"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Erste Rate</w:t>
            </w:r>
          </w:p>
        </w:tc>
        <w:tc>
          <w:tcPr>
            <w:tcW w:w="7796" w:type="dxa"/>
            <w:tcBorders>
              <w:top w:val="single" w:sz="4" w:space="0" w:color="auto"/>
              <w:left w:val="single" w:sz="4" w:space="0" w:color="auto"/>
              <w:bottom w:val="single" w:sz="4" w:space="0" w:color="auto"/>
              <w:right w:val="single" w:sz="4" w:space="0" w:color="auto"/>
            </w:tcBorders>
          </w:tcPr>
          <w:p w14:paraId="051D169B" w14:textId="77777777" w:rsidR="001E3780" w:rsidRPr="00E8733D" w:rsidRDefault="001E3780" w:rsidP="004E7E32">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r w:rsidRPr="00372015">
              <w:rPr>
                <w:rFonts w:ascii="Arial Narrow" w:hAnsi="Arial Narrow"/>
                <w:color w:val="auto"/>
                <w:sz w:val="20"/>
                <w:szCs w:val="20"/>
                <w:lang w:val="en-US"/>
              </w:rPr>
              <w:t>ggf</w:t>
            </w:r>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r w:rsidR="00CC2B64">
              <w:rPr>
                <w:rFonts w:ascii="Arial Narrow" w:hAnsi="Arial Narrow"/>
                <w:color w:val="auto"/>
                <w:sz w:val="20"/>
                <w:szCs w:val="20"/>
              </w:rPr>
              <w:t>.</w:t>
            </w:r>
          </w:p>
          <w:p w14:paraId="47F8D9BA"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Auszahlung idealerweise vor Abreise</w:t>
            </w:r>
            <w:r w:rsidR="00C332FD">
              <w:rPr>
                <w:rFonts w:ascii="Arial Narrow" w:hAnsi="Arial Narrow"/>
                <w:sz w:val="20"/>
                <w:szCs w:val="20"/>
              </w:rPr>
              <w:t>.</w:t>
            </w:r>
            <w:r w:rsidRPr="00F864A6">
              <w:rPr>
                <w:rFonts w:ascii="Arial Narrow" w:hAnsi="Arial Narrow"/>
                <w:sz w:val="20"/>
                <w:szCs w:val="20"/>
              </w:rPr>
              <w:t xml:space="preserve"> </w:t>
            </w:r>
          </w:p>
        </w:tc>
      </w:tr>
      <w:tr w:rsidR="001E3780" w:rsidRPr="00F864A6" w14:paraId="019FECDF"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2606630B"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Zweite Rate</w:t>
            </w:r>
          </w:p>
        </w:tc>
        <w:tc>
          <w:tcPr>
            <w:tcW w:w="7796" w:type="dxa"/>
            <w:tcBorders>
              <w:top w:val="single" w:sz="4" w:space="0" w:color="auto"/>
              <w:left w:val="single" w:sz="4" w:space="0" w:color="auto"/>
              <w:bottom w:val="single" w:sz="4" w:space="0" w:color="auto"/>
              <w:right w:val="single" w:sz="4" w:space="0" w:color="auto"/>
            </w:tcBorders>
          </w:tcPr>
          <w:p w14:paraId="5E125DA8" w14:textId="77777777" w:rsidR="001E3780" w:rsidRPr="00F864A6" w:rsidRDefault="001E3780" w:rsidP="00CC2B64">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 xml:space="preserve">15 ECTS </w:t>
            </w:r>
            <w:r w:rsidR="0081630E" w:rsidRPr="00F80C73">
              <w:rPr>
                <w:rFonts w:ascii="Arial Narrow" w:hAnsi="Arial Narrow"/>
                <w:b/>
                <w:sz w:val="20"/>
                <w:szCs w:val="20"/>
                <w:u w:val="single"/>
              </w:rPr>
              <w:t>pro</w:t>
            </w:r>
            <w:r w:rsidR="0081630E" w:rsidRPr="0081630E">
              <w:rPr>
                <w:rFonts w:ascii="Arial Narrow" w:hAnsi="Arial Narrow"/>
                <w:b/>
                <w:sz w:val="20"/>
                <w:szCs w:val="20"/>
              </w:rPr>
              <w:t xml:space="preserve"> Semester</w:t>
            </w:r>
            <w:r w:rsidR="0081630E">
              <w:rPr>
                <w:rFonts w:ascii="Arial Narrow" w:hAnsi="Arial Narrow"/>
                <w:sz w:val="20"/>
                <w:szCs w:val="20"/>
              </w:rPr>
              <w:t>)</w:t>
            </w:r>
            <w:r w:rsidRPr="00F864A6">
              <w:rPr>
                <w:rFonts w:ascii="Arial Narrow" w:hAnsi="Arial Narrow"/>
                <w:sz w:val="20"/>
                <w:szCs w:val="20"/>
              </w:rPr>
              <w:t>, Confirmation of Stay, Erstellen des</w:t>
            </w:r>
            <w:r w:rsidR="00CC2B64">
              <w:rPr>
                <w:rFonts w:ascii="Arial Narrow" w:hAnsi="Arial Narrow"/>
                <w:sz w:val="20"/>
                <w:szCs w:val="20"/>
              </w:rPr>
              <w:t xml:space="preserve"> </w:t>
            </w:r>
            <w:r w:rsidR="00CC2B64" w:rsidRPr="00F864A6">
              <w:rPr>
                <w:rFonts w:ascii="Arial Narrow" w:hAnsi="Arial Narrow"/>
                <w:sz w:val="20"/>
                <w:szCs w:val="20"/>
              </w:rPr>
              <w:t>Erfahrungsberichts</w:t>
            </w:r>
            <w:r w:rsidR="00CC2B64">
              <w:rPr>
                <w:rFonts w:ascii="Arial Narrow" w:hAnsi="Arial Narrow"/>
                <w:sz w:val="20"/>
                <w:szCs w:val="20"/>
              </w:rPr>
              <w:t>, Ausfüllen der</w:t>
            </w:r>
            <w:r w:rsidRPr="00F864A6">
              <w:rPr>
                <w:rFonts w:ascii="Arial Narrow" w:hAnsi="Arial Narrow"/>
                <w:sz w:val="20"/>
                <w:szCs w:val="20"/>
              </w:rPr>
              <w:t xml:space="preserve"> EU-Survey</w:t>
            </w:r>
          </w:p>
        </w:tc>
      </w:tr>
    </w:tbl>
    <w:p w14:paraId="6F4EDDA2" w14:textId="77777777" w:rsidR="001E3780" w:rsidRPr="00F864A6" w:rsidRDefault="001E3780" w:rsidP="001E3780">
      <w:pPr>
        <w:spacing w:line="276" w:lineRule="auto"/>
        <w:jc w:val="both"/>
        <w:rPr>
          <w:rFonts w:ascii="Arial Narrow" w:hAnsi="Arial Narrow"/>
          <w:u w:val="single"/>
          <w:lang w:val="de-DE"/>
        </w:rPr>
      </w:pPr>
    </w:p>
    <w:p w14:paraId="3F9979A7"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14:paraId="7DDCCCF6"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w:t>
      </w:r>
      <w:r w:rsidR="00CC2B64">
        <w:rPr>
          <w:rFonts w:ascii="Arial Narrow" w:hAnsi="Arial Narrow"/>
          <w:snapToGrid/>
          <w:lang w:val="de-DE"/>
        </w:rPr>
        <w:t>*innen</w:t>
      </w:r>
      <w:r>
        <w:rPr>
          <w:rFonts w:ascii="Arial Narrow" w:hAnsi="Arial Narrow"/>
          <w:snapToGrid/>
          <w:lang w:val="de-DE"/>
        </w:rPr>
        <w:t xml:space="preserve"> mit Behinderung</w:t>
      </w:r>
      <w:r w:rsidRPr="00533C5F">
        <w:rPr>
          <w:rFonts w:ascii="Arial Narrow" w:hAnsi="Arial Narrow"/>
          <w:snapToGrid/>
          <w:lang w:val="de-DE"/>
        </w:rPr>
        <w:t xml:space="preserve"> erfolgt, sofern zutreffend, auf Grundlage der von dem</w:t>
      </w:r>
      <w:r w:rsidR="006A568C">
        <w:rPr>
          <w:rFonts w:ascii="Arial Narrow" w:hAnsi="Arial Narrow"/>
          <w:snapToGrid/>
          <w:lang w:val="de-DE"/>
        </w:rPr>
        <w:t>*</w:t>
      </w:r>
      <w:r w:rsidR="00CC2B64">
        <w:rPr>
          <w:rFonts w:ascii="Arial Narrow" w:hAnsi="Arial Narrow"/>
          <w:snapToGrid/>
          <w:lang w:val="de-DE"/>
        </w:rPr>
        <w:t>der</w:t>
      </w:r>
      <w:r w:rsidRPr="00533C5F">
        <w:rPr>
          <w:rFonts w:ascii="Arial Narrow" w:hAnsi="Arial Narrow"/>
          <w:snapToGrid/>
          <w:lang w:val="de-DE"/>
        </w:rPr>
        <w:t xml:space="preserve"> Teilnehmer</w:t>
      </w:r>
      <w:r w:rsidR="00CC2B64">
        <w:rPr>
          <w:rFonts w:ascii="Arial Narrow" w:hAnsi="Arial Narrow"/>
          <w:snapToGrid/>
          <w:lang w:val="de-DE"/>
        </w:rPr>
        <w:t>*in</w:t>
      </w:r>
      <w:r w:rsidRPr="00533C5F">
        <w:rPr>
          <w:rFonts w:ascii="Arial Narrow" w:hAnsi="Arial Narrow"/>
          <w:snapToGrid/>
          <w:lang w:val="de-DE"/>
        </w:rPr>
        <w:t xml:space="preserve"> vorzulegenden Unterlagen.</w:t>
      </w:r>
    </w:p>
    <w:p w14:paraId="1AAFFCA5"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14:paraId="6C7C0268"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r>
      <w:r w:rsidR="00CC2B64" w:rsidRPr="00CC2B64">
        <w:rPr>
          <w:rFonts w:ascii="Arial Narrow" w:hAnsi="Arial Narrow"/>
          <w:snapToGrid/>
          <w:lang w:val="de-DE"/>
        </w:rPr>
        <w:t>Unbeschadet Artikel 3.4 ist 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die Teilnehmer*in aus Arbeit neben dem 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6C754005" w14:textId="77777777" w:rsidR="00CC2B64"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 xml:space="preserve">in die Vereinbarung vorzeitig beenden und nicht die </w:t>
      </w:r>
      <w:r w:rsidRPr="00F864A6">
        <w:rPr>
          <w:rFonts w:ascii="Arial Narrow" w:hAnsi="Arial Narrow"/>
          <w:b/>
          <w:snapToGrid/>
          <w:lang w:val="de-DE"/>
        </w:rPr>
        <w:t>absolvi</w:t>
      </w:r>
      <w:r w:rsidR="00CC2B64">
        <w:rPr>
          <w:rFonts w:ascii="Arial Narrow" w:hAnsi="Arial Narrow"/>
          <w:b/>
          <w:snapToGrid/>
          <w:lang w:val="de-DE"/>
        </w:rPr>
        <w:t xml:space="preserve">erte Mindestanzahl von 15 ECTS pro </w:t>
      </w:r>
      <w:r w:rsidRPr="00F864A6">
        <w:rPr>
          <w:rFonts w:ascii="Arial Narrow" w:hAnsi="Arial Narrow"/>
          <w:b/>
          <w:snapToGrid/>
          <w:lang w:val="de-DE"/>
        </w:rPr>
        <w:t xml:space="preserve">Semester </w:t>
      </w:r>
      <w:r w:rsidRPr="00F864A6">
        <w:rPr>
          <w:rFonts w:ascii="Arial Narrow" w:hAnsi="Arial Narrow"/>
          <w:snapToGrid/>
          <w:lang w:val="de-DE"/>
        </w:rPr>
        <w:t>durch ein Transcript of Records und/oder eine Sprachkursteilnahmebescheinigung nachweisen können,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p>
    <w:p w14:paraId="692603EA" w14:textId="77777777" w:rsidR="001E3780" w:rsidRPr="00CC2B64" w:rsidRDefault="00CC2B64" w:rsidP="001E3780">
      <w:pPr>
        <w:spacing w:line="276" w:lineRule="auto"/>
        <w:ind w:left="567" w:hanging="567"/>
        <w:jc w:val="both"/>
        <w:rPr>
          <w:rFonts w:ascii="Arial Narrow" w:hAnsi="Arial Narrow"/>
          <w:snapToGrid/>
          <w:lang w:val="de-DE"/>
        </w:rPr>
      </w:pPr>
      <w:r>
        <w:rPr>
          <w:rFonts w:ascii="Arial Narrow" w:hAnsi="Arial Narrow"/>
          <w:snapToGrid/>
          <w:lang w:val="de-DE"/>
        </w:rPr>
        <w:tab/>
      </w:r>
      <w:r w:rsidR="001E3780" w:rsidRPr="00533C5F">
        <w:rPr>
          <w:rFonts w:ascii="Arial Narrow" w:hAnsi="Arial Narrow"/>
          <w:snapToGrid/>
          <w:lang w:val="de-DE"/>
        </w:rPr>
        <w:t>Wenn der</w:t>
      </w:r>
      <w:r w:rsidR="00170772">
        <w:rPr>
          <w:rFonts w:ascii="Arial Narrow" w:hAnsi="Arial Narrow"/>
          <w:snapToGrid/>
          <w:lang w:val="de-DE"/>
        </w:rPr>
        <w:t>*</w:t>
      </w:r>
      <w:r w:rsidR="001E3780">
        <w:rPr>
          <w:rFonts w:ascii="Arial Narrow" w:hAnsi="Arial Narrow"/>
          <w:snapToGrid/>
          <w:lang w:val="de-DE"/>
        </w:rPr>
        <w:t>die</w:t>
      </w:r>
      <w:r w:rsidR="001E3780" w:rsidRPr="00533C5F">
        <w:rPr>
          <w:rFonts w:ascii="Arial Narrow" w:hAnsi="Arial Narrow"/>
          <w:snapToGrid/>
          <w:lang w:val="de-DE"/>
        </w:rPr>
        <w:t xml:space="preserve"> Teilnehmer</w:t>
      </w:r>
      <w:r>
        <w:rPr>
          <w:rFonts w:ascii="Arial Narrow" w:hAnsi="Arial Narrow"/>
          <w:snapToGrid/>
          <w:lang w:val="de-DE"/>
        </w:rPr>
        <w:t>*</w:t>
      </w:r>
      <w:r w:rsidR="001E3780">
        <w:rPr>
          <w:rFonts w:ascii="Arial Narrow" w:hAnsi="Arial Narrow"/>
          <w:snapToGrid/>
          <w:lang w:val="de-DE"/>
        </w:rPr>
        <w:t>in</w:t>
      </w:r>
      <w:r w:rsidR="001E3780" w:rsidRPr="00533C5F">
        <w:rPr>
          <w:rFonts w:ascii="Arial Narrow" w:hAnsi="Arial Narrow"/>
          <w:snapToGrid/>
          <w:lang w:val="de-DE"/>
        </w:rPr>
        <w:t xml:space="preserve"> aufgrund von </w:t>
      </w:r>
      <w:r w:rsidR="001E3780" w:rsidRPr="00533C5F">
        <w:rPr>
          <w:rFonts w:ascii="Arial Narrow" w:hAnsi="Arial Narrow" w:hint="eastAsia"/>
          <w:snapToGrid/>
          <w:lang w:val="de-DE"/>
        </w:rPr>
        <w:t>„</w:t>
      </w:r>
      <w:r w:rsidR="001E3780" w:rsidRPr="00533C5F">
        <w:rPr>
          <w:rFonts w:ascii="Arial Narrow" w:hAnsi="Arial Narrow"/>
          <w:snapToGrid/>
          <w:lang w:val="de-DE"/>
        </w:rPr>
        <w:t>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w:t>
      </w:r>
      <w:r w:rsidR="001E3780" w:rsidRPr="00533C5F">
        <w:rPr>
          <w:rFonts w:ascii="Arial Narrow" w:hAnsi="Arial Narrow" w:hint="eastAsia"/>
          <w:snapToGrid/>
          <w:lang w:val="de-DE"/>
        </w:rPr>
        <w:t>“</w:t>
      </w:r>
      <w:r w:rsidR="001E3780" w:rsidRPr="00533C5F">
        <w:rPr>
          <w:rFonts w:ascii="Arial Narrow" w:hAnsi="Arial Narrow"/>
          <w:snapToGrid/>
          <w:lang w:val="de-DE"/>
        </w:rPr>
        <w:t xml:space="preserve"> daran gehindert wird, seine</w:t>
      </w:r>
      <w:r w:rsidR="00170772">
        <w:rPr>
          <w:rFonts w:ascii="Arial Narrow" w:hAnsi="Arial Narrow"/>
          <w:snapToGrid/>
          <w:lang w:val="de-DE"/>
        </w:rPr>
        <w:t>*</w:t>
      </w:r>
      <w:r w:rsidR="001E3780">
        <w:rPr>
          <w:rFonts w:ascii="Arial Narrow" w:hAnsi="Arial Narrow"/>
          <w:snapToGrid/>
          <w:lang w:val="de-DE"/>
        </w:rPr>
        <w:t>ihre</w:t>
      </w:r>
      <w:r w:rsidR="001E3780" w:rsidRPr="00533C5F">
        <w:rPr>
          <w:rFonts w:ascii="Arial Narrow" w:hAnsi="Arial Narrow"/>
          <w:snapToGrid/>
          <w:lang w:val="de-DE"/>
        </w:rPr>
        <w:t xml:space="preserve"> Mobilit</w:t>
      </w:r>
      <w:r w:rsidR="001E3780" w:rsidRPr="00533C5F">
        <w:rPr>
          <w:rFonts w:ascii="Arial Narrow" w:hAnsi="Arial Narrow" w:hint="eastAsia"/>
          <w:snapToGrid/>
          <w:lang w:val="de-DE"/>
        </w:rPr>
        <w:t>ä</w:t>
      </w:r>
      <w:r w:rsidR="001E3780" w:rsidRPr="00533C5F">
        <w:rPr>
          <w:rFonts w:ascii="Arial Narrow" w:hAnsi="Arial Narrow"/>
          <w:snapToGrid/>
          <w:lang w:val="de-DE"/>
        </w:rPr>
        <w:t>tsaktivit</w:t>
      </w:r>
      <w:r w:rsidR="001E3780" w:rsidRPr="00533C5F">
        <w:rPr>
          <w:rFonts w:ascii="Arial Narrow" w:hAnsi="Arial Narrow" w:hint="eastAsia"/>
          <w:snapToGrid/>
          <w:lang w:val="de-DE"/>
        </w:rPr>
        <w:t>ä</w:t>
      </w:r>
      <w:r w:rsidR="001E3780" w:rsidRPr="00533C5F">
        <w:rPr>
          <w:rFonts w:ascii="Arial Narrow" w:hAnsi="Arial Narrow"/>
          <w:snapToGrid/>
          <w:lang w:val="de-DE"/>
        </w:rPr>
        <w:t>ten wie in Anhang I beschrieben zu beenden, ist er</w:t>
      </w:r>
      <w:r w:rsidR="00170772">
        <w:rPr>
          <w:rFonts w:ascii="Arial Narrow" w:hAnsi="Arial Narrow"/>
          <w:snapToGrid/>
          <w:lang w:val="de-DE"/>
        </w:rPr>
        <w:t>*</w:t>
      </w:r>
      <w:r w:rsidR="001E3780">
        <w:rPr>
          <w:rFonts w:ascii="Arial Narrow" w:hAnsi="Arial Narrow"/>
          <w:snapToGrid/>
          <w:lang w:val="de-DE"/>
        </w:rPr>
        <w:t>sie</w:t>
      </w:r>
      <w:r w:rsidR="001E3780" w:rsidRPr="00533C5F">
        <w:rPr>
          <w:rFonts w:ascii="Arial Narrow" w:hAnsi="Arial Narrow"/>
          <w:snapToGrid/>
          <w:lang w:val="de-DE"/>
        </w:rPr>
        <w:t xml:space="preserve"> berechtigt, </w:t>
      </w:r>
      <w:r w:rsidR="001E3780">
        <w:rPr>
          <w:rFonts w:ascii="Arial Narrow" w:hAnsi="Arial Narrow"/>
          <w:snapToGrid/>
          <w:lang w:val="de-DE"/>
        </w:rPr>
        <w:t xml:space="preserve">mindestens </w:t>
      </w:r>
      <w:r w:rsidR="001E3780" w:rsidRPr="00533C5F">
        <w:rPr>
          <w:rFonts w:ascii="Arial Narrow" w:hAnsi="Arial Narrow"/>
          <w:snapToGrid/>
          <w:lang w:val="de-DE"/>
        </w:rPr>
        <w:t xml:space="preserve">den aktualisierten Zuschuss </w:t>
      </w:r>
      <w:r w:rsidR="001E3780">
        <w:rPr>
          <w:rFonts w:ascii="Arial Narrow" w:hAnsi="Arial Narrow"/>
          <w:snapToGrid/>
          <w:lang w:val="de-DE"/>
        </w:rPr>
        <w:t>der</w:t>
      </w:r>
      <w:r w:rsidR="001E3780" w:rsidRPr="00533C5F">
        <w:rPr>
          <w:rFonts w:ascii="Arial Narrow" w:hAnsi="Arial Narrow"/>
          <w:snapToGrid/>
          <w:lang w:val="de-DE"/>
        </w:rPr>
        <w:t xml:space="preserve"> tats</w:t>
      </w:r>
      <w:r w:rsidR="001E3780" w:rsidRPr="00533C5F">
        <w:rPr>
          <w:rFonts w:ascii="Arial Narrow" w:hAnsi="Arial Narrow" w:hint="eastAsia"/>
          <w:snapToGrid/>
          <w:lang w:val="de-DE"/>
        </w:rPr>
        <w:t>ä</w:t>
      </w:r>
      <w:r w:rsidR="001E3780" w:rsidRPr="00533C5F">
        <w:rPr>
          <w:rFonts w:ascii="Arial Narrow" w:hAnsi="Arial Narrow"/>
          <w:snapToGrid/>
          <w:lang w:val="de-DE"/>
        </w:rPr>
        <w:t>chlichen Dauer (akademisch relevanter Beginn/Ende) der Mobilit</w:t>
      </w:r>
      <w:r w:rsidR="001E3780" w:rsidRPr="00533C5F">
        <w:rPr>
          <w:rFonts w:ascii="Arial Narrow" w:hAnsi="Arial Narrow" w:hint="eastAsia"/>
          <w:snapToGrid/>
          <w:lang w:val="de-DE"/>
        </w:rPr>
        <w:t>ä</w:t>
      </w:r>
      <w:r w:rsidR="001E3780" w:rsidRPr="00533C5F">
        <w:rPr>
          <w:rFonts w:ascii="Arial Narrow" w:hAnsi="Arial Narrow"/>
          <w:snapToGrid/>
          <w:lang w:val="de-DE"/>
        </w:rPr>
        <w:t>tsphase zu erhalten. Anteile des Zuschusses, die dar</w:t>
      </w:r>
      <w:r w:rsidR="001E3780" w:rsidRPr="00533C5F">
        <w:rPr>
          <w:rFonts w:ascii="Arial Narrow" w:hAnsi="Arial Narrow" w:hint="eastAsia"/>
          <w:snapToGrid/>
          <w:lang w:val="de-DE"/>
        </w:rPr>
        <w:t>ü</w:t>
      </w:r>
      <w:r w:rsidR="001E3780" w:rsidRPr="00533C5F">
        <w:rPr>
          <w:rFonts w:ascii="Arial Narrow" w:hAnsi="Arial Narrow"/>
          <w:snapToGrid/>
          <w:lang w:val="de-DE"/>
        </w:rPr>
        <w:t>ber hinausgehen, m</w:t>
      </w:r>
      <w:r w:rsidR="001E3780" w:rsidRPr="00533C5F">
        <w:rPr>
          <w:rFonts w:ascii="Arial Narrow" w:hAnsi="Arial Narrow" w:hint="eastAsia"/>
          <w:snapToGrid/>
          <w:lang w:val="de-DE"/>
        </w:rPr>
        <w:t>ü</w:t>
      </w:r>
      <w:r w:rsidR="001E3780" w:rsidRPr="00533C5F">
        <w:rPr>
          <w:rFonts w:ascii="Arial Narrow" w:hAnsi="Arial Narrow"/>
          <w:snapToGrid/>
          <w:lang w:val="de-DE"/>
        </w:rPr>
        <w:t>ssen an die Entsendeeinrichtung zur</w:t>
      </w:r>
      <w:r w:rsidR="001E3780" w:rsidRPr="00533C5F">
        <w:rPr>
          <w:rFonts w:ascii="Arial Narrow" w:hAnsi="Arial Narrow" w:hint="eastAsia"/>
          <w:snapToGrid/>
          <w:lang w:val="de-DE"/>
        </w:rPr>
        <w:t>ü</w:t>
      </w:r>
      <w:r w:rsidR="001E3780" w:rsidRPr="00533C5F">
        <w:rPr>
          <w:rFonts w:ascii="Arial Narrow" w:hAnsi="Arial Narrow"/>
          <w:snapToGrid/>
          <w:lang w:val="de-DE"/>
        </w:rPr>
        <w:t xml:space="preserve">ckgezahlt werden. Dies gilt nicht, wenn mit der Entsendeeinrichtung etwas anderes vereinbart wurde. </w:t>
      </w:r>
      <w:r w:rsidR="001E3780">
        <w:rPr>
          <w:rFonts w:ascii="Arial Narrow" w:hAnsi="Arial Narrow"/>
          <w:snapToGrid/>
          <w:lang w:val="de-DE"/>
        </w:rPr>
        <w:t xml:space="preserve">Von der Nationalen Agentur genehmigte Fälle </w:t>
      </w:r>
      <w:r w:rsidR="001E3780" w:rsidRPr="00533C5F">
        <w:rPr>
          <w:rFonts w:ascii="Arial Narrow" w:hAnsi="Arial Narrow"/>
          <w:snapToGrid/>
          <w:lang w:val="de-DE"/>
        </w:rPr>
        <w:t>von 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 muss der Projekttr</w:t>
      </w:r>
      <w:r w:rsidR="001E3780" w:rsidRPr="00533C5F">
        <w:rPr>
          <w:rFonts w:ascii="Arial Narrow" w:hAnsi="Arial Narrow" w:hint="eastAsia"/>
          <w:snapToGrid/>
          <w:lang w:val="de-DE"/>
        </w:rPr>
        <w:t>ä</w:t>
      </w:r>
      <w:r w:rsidR="001E3780" w:rsidRPr="00533C5F">
        <w:rPr>
          <w:rFonts w:ascii="Arial Narrow" w:hAnsi="Arial Narrow"/>
          <w:snapToGrid/>
          <w:lang w:val="de-DE"/>
        </w:rPr>
        <w:t>ger berichten.</w:t>
      </w:r>
      <w:r w:rsidR="001E3780" w:rsidRPr="00533C5F">
        <w:rPr>
          <w:rFonts w:ascii="Arial Narrow" w:hAnsi="Arial Narrow"/>
          <w:snapToGrid/>
          <w:lang w:val="de-DE"/>
        </w:rPr>
        <w:tab/>
      </w:r>
    </w:p>
    <w:p w14:paraId="72710AD6" w14:textId="77777777" w:rsidR="001E3780" w:rsidRPr="00F864A6" w:rsidRDefault="001E3780" w:rsidP="001E3780">
      <w:pPr>
        <w:spacing w:line="276" w:lineRule="auto"/>
        <w:ind w:left="567" w:hanging="567"/>
        <w:jc w:val="both"/>
        <w:rPr>
          <w:rFonts w:ascii="Arial Narrow" w:hAnsi="Arial Narrow"/>
          <w:snapToGrid/>
          <w:lang w:val="de-DE"/>
        </w:rPr>
      </w:pPr>
    </w:p>
    <w:p w14:paraId="75B9A3FB"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6DD4D848"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197A24FD"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7DE9C7DC"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0CA54DD8" w14:textId="77777777" w:rsidR="002A547C" w:rsidRPr="00F864A6" w:rsidRDefault="002A547C" w:rsidP="002A547C">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2818"/>
        <w:gridCol w:w="2819"/>
      </w:tblGrid>
      <w:tr w:rsidR="001E3780" w:rsidRPr="00F864A6" w14:paraId="5F847245" w14:textId="77777777" w:rsidTr="002A547C">
        <w:trPr>
          <w:trHeight w:val="283"/>
        </w:trPr>
        <w:tc>
          <w:tcPr>
            <w:tcW w:w="2818" w:type="dxa"/>
            <w:vAlign w:val="center"/>
          </w:tcPr>
          <w:p w14:paraId="3CA801F4" w14:textId="77777777" w:rsidR="001E3780" w:rsidRPr="00F864A6" w:rsidRDefault="001E3780" w:rsidP="002A547C">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2818" w:type="dxa"/>
            <w:vAlign w:val="center"/>
          </w:tcPr>
          <w:p w14:paraId="145FC71C"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39662C01"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12</w:t>
            </w:r>
            <w:r w:rsidR="001E3780" w:rsidRPr="00F864A6">
              <w:rPr>
                <w:rFonts w:ascii="Arial Narrow" w:hAnsi="Arial Narrow"/>
                <w:b/>
                <w:bCs/>
                <w:sz w:val="20"/>
                <w:szCs w:val="20"/>
              </w:rPr>
              <w:t>0 Tage</w:t>
            </w:r>
            <w:r w:rsidR="002A547C">
              <w:rPr>
                <w:rFonts w:ascii="Arial Narrow" w:hAnsi="Arial Narrow"/>
                <w:b/>
                <w:bCs/>
                <w:sz w:val="20"/>
                <w:szCs w:val="20"/>
              </w:rPr>
              <w:t>n</w:t>
            </w:r>
            <w:r w:rsidR="001E3780" w:rsidRPr="00F864A6">
              <w:rPr>
                <w:rFonts w:ascii="Arial Narrow" w:hAnsi="Arial Narrow"/>
                <w:b/>
                <w:bCs/>
                <w:sz w:val="20"/>
                <w:szCs w:val="20"/>
              </w:rPr>
              <w:t>)</w:t>
            </w:r>
          </w:p>
        </w:tc>
        <w:tc>
          <w:tcPr>
            <w:tcW w:w="2819" w:type="dxa"/>
            <w:vAlign w:val="center"/>
          </w:tcPr>
          <w:p w14:paraId="1FB2E9FF"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2DC7A7FD"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24</w:t>
            </w:r>
            <w:r w:rsidR="001E3780" w:rsidRPr="00F864A6">
              <w:rPr>
                <w:rFonts w:ascii="Arial Narrow" w:hAnsi="Arial Narrow"/>
                <w:b/>
                <w:bCs/>
                <w:sz w:val="20"/>
                <w:szCs w:val="20"/>
              </w:rPr>
              <w:t>0 Tag</w:t>
            </w:r>
            <w:r w:rsidR="001E3780">
              <w:rPr>
                <w:rFonts w:ascii="Arial Narrow" w:hAnsi="Arial Narrow"/>
                <w:b/>
                <w:bCs/>
                <w:sz w:val="20"/>
                <w:szCs w:val="20"/>
              </w:rPr>
              <w:t>e</w:t>
            </w:r>
            <w:r w:rsidR="002A547C">
              <w:rPr>
                <w:rFonts w:ascii="Arial Narrow" w:hAnsi="Arial Narrow"/>
                <w:b/>
                <w:bCs/>
                <w:sz w:val="20"/>
                <w:szCs w:val="20"/>
              </w:rPr>
              <w:t>n</w:t>
            </w:r>
            <w:r w:rsidR="001E3780" w:rsidRPr="00F864A6">
              <w:rPr>
                <w:rFonts w:ascii="Arial Narrow" w:hAnsi="Arial Narrow"/>
                <w:b/>
                <w:bCs/>
                <w:sz w:val="20"/>
                <w:szCs w:val="20"/>
              </w:rPr>
              <w:t xml:space="preserve">) </w:t>
            </w:r>
          </w:p>
        </w:tc>
      </w:tr>
      <w:tr w:rsidR="001E3780" w:rsidRPr="00F864A6" w14:paraId="538983CA" w14:textId="77777777" w:rsidTr="002A547C">
        <w:trPr>
          <w:trHeight w:val="283"/>
        </w:trPr>
        <w:tc>
          <w:tcPr>
            <w:tcW w:w="2818" w:type="dxa"/>
            <w:vAlign w:val="center"/>
          </w:tcPr>
          <w:p w14:paraId="7720A757"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1: </w:t>
            </w:r>
          </w:p>
        </w:tc>
        <w:tc>
          <w:tcPr>
            <w:tcW w:w="2818" w:type="dxa"/>
            <w:vAlign w:val="center"/>
          </w:tcPr>
          <w:p w14:paraId="3AC0B27C"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819" w:type="dxa"/>
            <w:vAlign w:val="center"/>
          </w:tcPr>
          <w:p w14:paraId="0D8C1EE2"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14:paraId="77949BAB" w14:textId="77777777" w:rsidTr="002A547C">
        <w:trPr>
          <w:trHeight w:val="283"/>
        </w:trPr>
        <w:tc>
          <w:tcPr>
            <w:tcW w:w="2818" w:type="dxa"/>
            <w:vAlign w:val="center"/>
          </w:tcPr>
          <w:p w14:paraId="5D91C55B"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2: </w:t>
            </w:r>
          </w:p>
        </w:tc>
        <w:tc>
          <w:tcPr>
            <w:tcW w:w="2818" w:type="dxa"/>
            <w:vAlign w:val="center"/>
          </w:tcPr>
          <w:p w14:paraId="3C4D2041"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819" w:type="dxa"/>
            <w:vAlign w:val="center"/>
          </w:tcPr>
          <w:p w14:paraId="75DB428A"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14:paraId="6ADD33FE" w14:textId="77777777" w:rsidTr="002A547C">
        <w:trPr>
          <w:trHeight w:val="283"/>
        </w:trPr>
        <w:tc>
          <w:tcPr>
            <w:tcW w:w="2818" w:type="dxa"/>
            <w:vAlign w:val="center"/>
          </w:tcPr>
          <w:p w14:paraId="1B24F2EC"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3: </w:t>
            </w:r>
          </w:p>
        </w:tc>
        <w:tc>
          <w:tcPr>
            <w:tcW w:w="2818" w:type="dxa"/>
            <w:vAlign w:val="center"/>
          </w:tcPr>
          <w:p w14:paraId="73880EB0"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819" w:type="dxa"/>
            <w:vAlign w:val="center"/>
          </w:tcPr>
          <w:p w14:paraId="45A876AA"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14:paraId="4320881E" w14:textId="77777777"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14:paraId="5212AFA7" w14:textId="77777777"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(Teilnehmerbericht) als Antrag des</w:t>
      </w:r>
      <w:r w:rsidR="00170772">
        <w:rPr>
          <w:rFonts w:ascii="Arial Narrow" w:hAnsi="Arial Narrow"/>
          <w:snapToGrid/>
          <w:lang w:val="de-DE"/>
        </w:rPr>
        <w:t>*</w:t>
      </w:r>
      <w:r w:rsidR="002A547C">
        <w:rPr>
          <w:rFonts w:ascii="Arial Narrow" w:hAnsi="Arial Narrow"/>
          <w:snapToGrid/>
          <w:lang w:val="de-DE"/>
        </w:rPr>
        <w:t>der</w:t>
      </w:r>
      <w:r w:rsidR="002A547C" w:rsidRPr="00A851B0">
        <w:rPr>
          <w:rFonts w:ascii="Arial Narrow" w:hAnsi="Arial Narrow"/>
          <w:snapToGrid/>
          <w:lang w:val="de-DE"/>
        </w:rPr>
        <w:t xml:space="preserve"> 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r>
        <w:rPr>
          <w:rFonts w:ascii="Arial Narrow" w:hAnsi="Arial Narrow"/>
          <w:lang w:val="de-DE"/>
        </w:rPr>
        <w:br w:type="page"/>
      </w:r>
    </w:p>
    <w:p w14:paraId="31E981D2"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14:paraId="66261B32" w14:textId="77777777" w:rsidR="00571CBB" w:rsidRDefault="00571CBB" w:rsidP="00571CBB">
      <w:pPr>
        <w:spacing w:line="276" w:lineRule="auto"/>
        <w:ind w:left="567" w:hanging="567"/>
        <w:jc w:val="both"/>
        <w:rPr>
          <w:rFonts w:ascii="Arial Narrow" w:hAnsi="Arial Narrow"/>
          <w:snapToGrid/>
          <w:lang w:val="de-DE"/>
        </w:rPr>
      </w:pPr>
      <w:r>
        <w:rPr>
          <w:rFonts w:ascii="Arial Narrow" w:hAnsi="Arial Narrow"/>
          <w:lang w:val="de-DE"/>
        </w:rPr>
        <w:t>5.1</w:t>
      </w:r>
      <w:r>
        <w:rPr>
          <w:rFonts w:ascii="Arial Narrow" w:hAnsi="Arial Narrow"/>
          <w:lang w:val="de-DE"/>
        </w:rPr>
        <w:tab/>
      </w:r>
      <w:r>
        <w:rPr>
          <w:rFonts w:ascii="Arial Narrow" w:hAnsi="Arial Narrow"/>
          <w:b/>
          <w:lang w:val="de-DE"/>
        </w:rPr>
        <w:t>Der*die Teilnehmer*in muss über ausreichenden Versicherungsschutz (Krankenversicherung, ggf. Haftpflicht- und Unfallversicherung) für das Gastland (besonders, wenn der Aufenthalt in Gebieten mit Reisewarnung stattfinden wird) verfügen</w:t>
      </w:r>
      <w:r>
        <w:rPr>
          <w:rFonts w:ascii="Arial Narrow" w:hAnsi="Arial Narrow"/>
          <w:lang w:val="de-DE"/>
        </w:rPr>
        <w:t xml:space="preserve"> und verpflichtet sich, selbst für ausreichenden Versicherungsschutz zu sorgen, da mit dem Programm keinerlei zusätzlicher Versicherungsschutz verbunden ist. </w:t>
      </w:r>
      <w:r>
        <w:rPr>
          <w:rStyle w:val="Funotenzeichen"/>
          <w:rFonts w:ascii="Arial Narrow" w:hAnsi="Arial Narrow"/>
          <w:vertAlign w:val="superscript"/>
          <w:lang w:val="de-DE"/>
        </w:rPr>
        <w:footnoteReference w:id="6"/>
      </w:r>
      <w:r>
        <w:rPr>
          <w:rFonts w:ascii="Arial Narrow" w:hAnsi="Arial Narrow"/>
          <w:vertAlign w:val="superscript"/>
          <w:lang w:val="de-DE"/>
        </w:rPr>
        <w:t xml:space="preserve"> </w:t>
      </w:r>
    </w:p>
    <w:p w14:paraId="5EEE390F" w14:textId="77777777" w:rsidR="00571CBB" w:rsidRDefault="00571CBB" w:rsidP="00571CBB">
      <w:pPr>
        <w:ind w:left="567" w:hanging="567"/>
        <w:contextualSpacing/>
        <w:jc w:val="both"/>
        <w:rPr>
          <w:rFonts w:ascii="Arial Narrow" w:hAnsi="Arial Narrow"/>
          <w:lang w:val="de-DE"/>
        </w:rPr>
      </w:pPr>
      <w:r>
        <w:rPr>
          <w:rFonts w:ascii="Arial Narrow" w:hAnsi="Arial Narrow"/>
          <w:lang w:val="de-DE"/>
        </w:rPr>
        <w:t>5.2</w:t>
      </w:r>
      <w:r>
        <w:rPr>
          <w:rFonts w:ascii="Arial Narrow" w:hAnsi="Arial Narrow"/>
          <w:lang w:val="de-DE"/>
        </w:rPr>
        <w:tab/>
        <w:t xml:space="preserve">Der*die Teilnehmer*in erklärt, dass </w:t>
      </w:r>
      <w:r>
        <w:rPr>
          <w:rFonts w:ascii="Arial Narrow" w:hAnsi="Arial Narrow"/>
          <w:b/>
          <w:lang w:val="de-DE"/>
        </w:rPr>
        <w:t>Krankenversicherungsschutz für den Aufenthalt im o. g. Gastland besteht und auch bei Pandemiefällen greift</w:t>
      </w:r>
      <w:r>
        <w:rPr>
          <w:rFonts w:ascii="Arial Narrow" w:hAnsi="Arial Narrow"/>
          <w:lang w:val="de-DE"/>
        </w:rPr>
        <w:t>.</w:t>
      </w:r>
      <w:r>
        <w:rPr>
          <w:rStyle w:val="Funotenzeichen"/>
          <w:rFonts w:ascii="Arial Narrow" w:hAnsi="Arial Narrow"/>
          <w:vertAlign w:val="superscript"/>
          <w:lang w:val="de-DE"/>
        </w:rPr>
        <w:footnoteReference w:id="7"/>
      </w:r>
    </w:p>
    <w:p w14:paraId="740FE3DD" w14:textId="77777777" w:rsidR="001E3780" w:rsidRPr="00F864A6" w:rsidRDefault="001E3780" w:rsidP="001E3780">
      <w:pPr>
        <w:spacing w:line="360" w:lineRule="auto"/>
        <w:ind w:left="567" w:hanging="567"/>
        <w:jc w:val="both"/>
        <w:rPr>
          <w:rFonts w:ascii="Arial Narrow" w:hAnsi="Arial Narrow"/>
          <w:snapToGrid/>
          <w:lang w:val="de-DE"/>
        </w:rPr>
      </w:pPr>
    </w:p>
    <w:p w14:paraId="20A59950"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14:paraId="0BF747A4"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Pr>
          <w:rFonts w:ascii="Arial Narrow" w:hAnsi="Arial Narrow"/>
          <w:snapToGrid/>
          <w:lang w:val="de-DE"/>
        </w:rPr>
        <w:t xml:space="preserve"> </w:t>
      </w:r>
      <w:r w:rsidRPr="00422963">
        <w:rPr>
          <w:rFonts w:ascii="Arial Narrow" w:hAnsi="Arial Narrow"/>
          <w:b/>
          <w:snapToGrid/>
          <w:lang w:val="de-DE"/>
        </w:rPr>
        <w:t>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Hauptarbeitssprache oder wurde dies mit der Entsendeeinr</w:t>
      </w:r>
      <w:r>
        <w:rPr>
          <w:rFonts w:ascii="Arial Narrow" w:hAnsi="Arial Narrow"/>
          <w:snapToGrid/>
          <w:lang w:val="de-DE"/>
        </w:rPr>
        <w:t>ichtung entsprechend vereinbart</w:t>
      </w:r>
      <w:r w:rsidRPr="00F864A6">
        <w:rPr>
          <w:rFonts w:ascii="Arial Narrow" w:hAnsi="Arial Narrow"/>
        </w:rPr>
        <w:t xml:space="preserve">; müssen die Teilnehmer (außer </w:t>
      </w:r>
      <w:r w:rsidRPr="00F14078">
        <w:rPr>
          <w:rFonts w:ascii="Arial Narrow" w:hAnsi="Arial Narrow"/>
          <w:lang w:val="de-DE"/>
        </w:rPr>
        <w:t>Muttersprachler</w:t>
      </w:r>
      <w:r>
        <w:rPr>
          <w:rFonts w:ascii="Arial Narrow" w:hAnsi="Arial Narrow"/>
          <w:lang w:val="de-DE"/>
        </w:rPr>
        <w:t>*innen</w:t>
      </w:r>
      <w:r w:rsidRPr="00F864A6">
        <w:rPr>
          <w:rFonts w:ascii="Arial Narrow" w:hAnsi="Arial Narrow"/>
        </w:rPr>
        <w:t xml:space="preserve">) </w:t>
      </w:r>
      <w:r w:rsidRPr="00F14078">
        <w:rPr>
          <w:rFonts w:ascii="Arial Narrow" w:hAnsi="Arial Narrow"/>
          <w:lang w:val="de-DE"/>
        </w:rPr>
        <w:t>einen</w:t>
      </w:r>
      <w:r w:rsidRPr="00F14078">
        <w:rPr>
          <w:rFonts w:ascii="Arial Narrow" w:hAnsi="Arial Narrow"/>
        </w:rPr>
        <w:t xml:space="preserve"> OLS-Sprachtest absolvieren. Dieser Test vor Abreise ist </w:t>
      </w:r>
      <w:r w:rsidRPr="00F14078">
        <w:rPr>
          <w:rFonts w:ascii="Arial Narrow" w:hAnsi="Arial Narrow"/>
          <w:lang w:val="de-DE"/>
        </w:rPr>
        <w:t>verpflichtender</w:t>
      </w:r>
      <w:r w:rsidRPr="00F14078">
        <w:rPr>
          <w:rFonts w:ascii="Arial Narrow" w:hAnsi="Arial Narrow"/>
        </w:rPr>
        <w:t xml:space="preserve"> Bestandteil einer jeden Studierenden- bzw. </w:t>
      </w:r>
      <w:r w:rsidRPr="00F14078">
        <w:rPr>
          <w:rFonts w:ascii="Arial Narrow" w:hAnsi="Arial Narrow"/>
          <w:lang w:val="de-DE"/>
        </w:rPr>
        <w:t>Graduiertenmobilit</w:t>
      </w:r>
      <w:r w:rsidRPr="00F14078">
        <w:rPr>
          <w:rFonts w:ascii="Arial Narrow" w:hAnsi="Arial Narrow" w:hint="eastAsia"/>
          <w:lang w:val="de-DE"/>
        </w:rPr>
        <w:t>ä</w:t>
      </w:r>
      <w:r w:rsidRPr="00F14078">
        <w:rPr>
          <w:rFonts w:ascii="Arial Narrow" w:hAnsi="Arial Narrow"/>
          <w:lang w:val="de-DE"/>
        </w:rPr>
        <w:t>t</w:t>
      </w:r>
      <w:r w:rsidRPr="00F14078">
        <w:rPr>
          <w:rFonts w:ascii="Arial Narrow" w:hAnsi="Arial Narrow"/>
        </w:rPr>
        <w:t xml:space="preserve">. Ausnahmen sind einzeln zu </w:t>
      </w:r>
      <w:r w:rsidRPr="00F14078">
        <w:rPr>
          <w:rFonts w:ascii="Arial Narrow" w:hAnsi="Arial Narrow"/>
          <w:lang w:val="de-DE"/>
        </w:rPr>
        <w:t>begr</w:t>
      </w:r>
      <w:r w:rsidRPr="00F14078">
        <w:rPr>
          <w:rFonts w:ascii="Arial Narrow" w:hAnsi="Arial Narrow" w:hint="eastAsia"/>
          <w:lang w:val="de-DE"/>
        </w:rPr>
        <w:t>ü</w:t>
      </w:r>
      <w:r w:rsidRPr="00F14078">
        <w:rPr>
          <w:rFonts w:ascii="Arial Narrow" w:hAnsi="Arial Narrow"/>
          <w:lang w:val="de-DE"/>
        </w:rPr>
        <w:t>nden</w:t>
      </w:r>
      <w:r w:rsidRPr="00F14078">
        <w:rPr>
          <w:rFonts w:ascii="Arial Narrow" w:hAnsi="Arial Narrow"/>
        </w:rPr>
        <w:t>.</w:t>
      </w:r>
    </w:p>
    <w:p w14:paraId="28840D2F"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14078">
        <w:rPr>
          <w:rFonts w:ascii="Arial Narrow" w:hAnsi="Arial Narrow"/>
          <w:i/>
          <w:lang w:val="de-DE"/>
        </w:rPr>
        <w:t>Nur</w:t>
      </w:r>
      <w:r w:rsidRPr="00F864A6">
        <w:rPr>
          <w:rFonts w:ascii="Arial Narrow" w:hAnsi="Arial Narrow"/>
          <w:i/>
        </w:rPr>
        <w:t xml:space="preserve"> für Teilnehmer</w:t>
      </w:r>
      <w:r>
        <w:rPr>
          <w:rFonts w:ascii="Arial Narrow" w:hAnsi="Arial Narrow"/>
          <w:i/>
        </w:rPr>
        <w:t>*innen</w:t>
      </w:r>
      <w:r w:rsidRPr="00F864A6">
        <w:rPr>
          <w:rFonts w:ascii="Arial Narrow" w:hAnsi="Arial Narrow"/>
          <w:i/>
        </w:rPr>
        <w:t xml:space="preserve"> an </w:t>
      </w:r>
      <w:r w:rsidRPr="00F14078">
        <w:rPr>
          <w:rFonts w:ascii="Arial Narrow" w:hAnsi="Arial Narrow"/>
          <w:i/>
          <w:lang w:val="de-DE"/>
        </w:rPr>
        <w:t>einem</w:t>
      </w:r>
      <w:r w:rsidRPr="00F864A6">
        <w:rPr>
          <w:rFonts w:ascii="Arial Narrow" w:hAnsi="Arial Narrow"/>
          <w:i/>
        </w:rPr>
        <w:t xml:space="preserve"> OLS-Sprachkurs</w:t>
      </w:r>
      <w:r>
        <w:rPr>
          <w:rFonts w:ascii="Arial Narrow" w:hAnsi="Arial Narrow"/>
          <w:i/>
        </w:rPr>
        <w:t>:</w:t>
      </w:r>
      <w:r w:rsidRPr="00F864A6">
        <w:rPr>
          <w:rFonts w:ascii="Arial Narrow" w:hAnsi="Arial Narrow"/>
        </w:rPr>
        <w:t xml:space="preserve"> Der</w:t>
      </w:r>
      <w:r w:rsidR="00170772">
        <w:rPr>
          <w:rFonts w:ascii="Arial Narrow" w:hAnsi="Arial Narrow"/>
        </w:rPr>
        <w:t>*</w:t>
      </w:r>
      <w:r>
        <w:rPr>
          <w:rFonts w:ascii="Arial Narrow" w:hAnsi="Arial Narrow"/>
        </w:rPr>
        <w:t>die</w:t>
      </w:r>
      <w:r w:rsidRPr="00F864A6">
        <w:rPr>
          <w:rFonts w:ascii="Arial Narrow" w:hAnsi="Arial Narrow"/>
        </w:rPr>
        <w:t xml:space="preserve"> Teilnehmer</w:t>
      </w:r>
      <w:r>
        <w:rPr>
          <w:rFonts w:ascii="Arial Narrow" w:hAnsi="Arial Narrow"/>
        </w:rPr>
        <w:t>*in</w:t>
      </w:r>
      <w:r w:rsidRPr="00F864A6">
        <w:rPr>
          <w:rFonts w:ascii="Arial Narrow" w:hAnsi="Arial Narrow"/>
        </w:rPr>
        <w:t xml:space="preserve"> abso</w:t>
      </w:r>
      <w:r>
        <w:rPr>
          <w:rFonts w:ascii="Arial Narrow" w:hAnsi="Arial Narrow"/>
        </w:rPr>
        <w:t>lviert den OLS-Sprachkurs unmit</w:t>
      </w:r>
      <w:r w:rsidRPr="00F864A6">
        <w:rPr>
          <w:rFonts w:ascii="Arial Narrow" w:hAnsi="Arial Narrow"/>
        </w:rPr>
        <w:t>telbar nach Erhalt des Zugangs und ist aufgefordert, den größten Nutzen aus dem Service</w:t>
      </w:r>
      <w:r>
        <w:rPr>
          <w:rFonts w:ascii="Arial Narrow" w:hAnsi="Arial Narrow"/>
        </w:rPr>
        <w:t xml:space="preserve"> zu ziehen. Der</w:t>
      </w:r>
      <w:r w:rsidR="00170772">
        <w:rPr>
          <w:rFonts w:ascii="Arial Narrow" w:hAnsi="Arial Narrow"/>
        </w:rPr>
        <w:t>*</w:t>
      </w:r>
      <w:r>
        <w:rPr>
          <w:rFonts w:ascii="Arial Narrow" w:hAnsi="Arial Narrow"/>
        </w:rPr>
        <w:t>die Teilnehmer*</w:t>
      </w:r>
      <w:r w:rsidRPr="00F864A6">
        <w:rPr>
          <w:rFonts w:ascii="Arial Narrow" w:hAnsi="Arial Narrow"/>
        </w:rPr>
        <w:t>in muss die Einrichtung umgehend davon in Kenntnis setzen, wenn er</w:t>
      </w:r>
      <w:r w:rsidR="00170772">
        <w:rPr>
          <w:rFonts w:ascii="Arial Narrow" w:hAnsi="Arial Narrow"/>
        </w:rPr>
        <w:t>*</w:t>
      </w:r>
      <w:r w:rsidRPr="00F864A6">
        <w:rPr>
          <w:rFonts w:ascii="Arial Narrow" w:hAnsi="Arial Narrow"/>
        </w:rPr>
        <w:t>sie den OLS-Sprachkurs nicht absolvieren kann.</w:t>
      </w:r>
    </w:p>
    <w:p w14:paraId="6CFA9D29" w14:textId="77777777" w:rsidR="001E3780" w:rsidRPr="00550C44" w:rsidRDefault="001E3780" w:rsidP="001E3780">
      <w:pPr>
        <w:pBdr>
          <w:bottom w:val="single" w:sz="6" w:space="1" w:color="auto"/>
        </w:pBdr>
        <w:spacing w:line="360" w:lineRule="auto"/>
        <w:rPr>
          <w:rFonts w:ascii="Arial Narrow" w:hAnsi="Arial Narrow"/>
          <w:snapToGrid/>
        </w:rPr>
      </w:pPr>
    </w:p>
    <w:p w14:paraId="656C2CF9"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14:paraId="020628B3"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muss innerhalb von 30 Tagen nach</w:t>
      </w:r>
      <w:r>
        <w:rPr>
          <w:rFonts w:ascii="Arial Narrow" w:hAnsi="Arial Narrow"/>
          <w:snapToGrid/>
          <w:lang w:val="de-DE"/>
        </w:rPr>
        <w:t xml:space="preserve"> Ende der Mobilitätsphase die EU-</w:t>
      </w:r>
      <w:r w:rsidRPr="00F864A6">
        <w:rPr>
          <w:rFonts w:ascii="Arial Narrow" w:hAnsi="Arial Narrow"/>
          <w:snapToGrid/>
          <w:lang w:val="de-DE"/>
        </w:rPr>
        <w:t xml:space="preserve">Survey-Onlineumfrage ausfüllen und übermitteln.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4153FF25" w14:textId="77777777" w:rsidR="00550C44" w:rsidRPr="00F864A6" w:rsidRDefault="00550C44" w:rsidP="00550C44">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4E6FF70C" w14:textId="77777777"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14:paraId="38657894"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14:paraId="27CF8ADA"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14:paraId="600E92CD" w14:textId="77777777" w:rsidR="00550C44" w:rsidRDefault="00550C44" w:rsidP="00550C44">
      <w:pPr>
        <w:spacing w:line="276" w:lineRule="auto"/>
        <w:ind w:left="567" w:hanging="567"/>
        <w:jc w:val="both"/>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w:t>
      </w:r>
      <w:r w:rsidR="00170772">
        <w:rPr>
          <w:rFonts w:ascii="Arial Narrow" w:hAnsi="Arial Narrow"/>
          <w:snapToGrid/>
          <w:lang w:val="de-DE"/>
        </w:rPr>
        <w:t>*</w:t>
      </w:r>
      <w:r>
        <w:rPr>
          <w:rFonts w:ascii="Arial Narrow" w:hAnsi="Arial Narrow"/>
          <w:snapToGrid/>
          <w:lang w:val="de-DE"/>
        </w:rPr>
        <w:t>der</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14:paraId="2A22B8DC" w14:textId="77777777" w:rsidR="001E3780" w:rsidRPr="001E3780" w:rsidRDefault="001E3780" w:rsidP="001E3780">
      <w:pPr>
        <w:spacing w:line="276" w:lineRule="auto"/>
        <w:ind w:left="567" w:hanging="567"/>
        <w:rPr>
          <w:rFonts w:ascii="Arial Narrow" w:hAnsi="Arial Narrow"/>
          <w:snapToGrid/>
          <w:sz w:val="16"/>
          <w:u w:val="single"/>
        </w:rPr>
      </w:pPr>
    </w:p>
    <w:p w14:paraId="111AA977"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46E3F007"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317C266B" w14:textId="77777777" w:rsidR="001E3780" w:rsidRPr="0043669A" w:rsidRDefault="00EC56CF"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02DAA39A"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2DD4754E" wp14:editId="4AA4FD63">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B5398"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3699A6D1" wp14:editId="3FA17053">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A8A0C"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18C2FE6C" w14:textId="77777777" w:rsidR="001E3780" w:rsidRPr="0043669A" w:rsidRDefault="001E3780" w:rsidP="001E3780">
      <w:pPr>
        <w:tabs>
          <w:tab w:val="left" w:pos="4962"/>
        </w:tabs>
        <w:spacing w:line="360" w:lineRule="auto"/>
        <w:rPr>
          <w:rFonts w:ascii="Arial Narrow" w:hAnsi="Arial Narrow"/>
          <w:snapToGrid/>
          <w:sz w:val="18"/>
          <w:szCs w:val="22"/>
        </w:rPr>
      </w:pPr>
    </w:p>
    <w:p w14:paraId="0BA746E9" w14:textId="77777777" w:rsidR="001E3780" w:rsidRPr="0043669A" w:rsidRDefault="001E3780" w:rsidP="001E3780">
      <w:pPr>
        <w:tabs>
          <w:tab w:val="left" w:pos="4962"/>
        </w:tabs>
        <w:spacing w:line="360" w:lineRule="auto"/>
        <w:rPr>
          <w:rFonts w:ascii="Arial Narrow" w:hAnsi="Arial Narrow"/>
          <w:snapToGrid/>
          <w:sz w:val="18"/>
        </w:rPr>
      </w:pPr>
    </w:p>
    <w:p w14:paraId="2B5822AD" w14:textId="77777777"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6F370C01" w14:textId="77777777" w:rsidR="005151BE" w:rsidRDefault="005151BE"/>
    <w:sectPr w:rsidR="005151BE" w:rsidSect="001E3780">
      <w:headerReference w:type="first" r:id="rId8"/>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2A8F" w14:textId="77777777" w:rsidR="00EC56CF" w:rsidRDefault="00EC56CF" w:rsidP="001E3780">
      <w:r>
        <w:separator/>
      </w:r>
    </w:p>
  </w:endnote>
  <w:endnote w:type="continuationSeparator" w:id="0">
    <w:p w14:paraId="197DFA01" w14:textId="77777777" w:rsidR="00EC56CF" w:rsidRDefault="00EC56CF"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C97C" w14:textId="77777777" w:rsidR="00EC56CF" w:rsidRDefault="00EC56CF" w:rsidP="001E3780">
      <w:r>
        <w:separator/>
      </w:r>
    </w:p>
  </w:footnote>
  <w:footnote w:type="continuationSeparator" w:id="0">
    <w:p w14:paraId="4DE4D212" w14:textId="77777777" w:rsidR="00EC56CF" w:rsidRDefault="00EC56CF" w:rsidP="001E3780">
      <w:r>
        <w:continuationSeparator/>
      </w:r>
    </w:p>
  </w:footnote>
  <w:footnote w:id="1">
    <w:p w14:paraId="6C0A6FD1" w14:textId="77777777" w:rsidR="00341976" w:rsidRPr="00F02CDA" w:rsidRDefault="00341976" w:rsidP="00F02CDA">
      <w:pPr>
        <w:pStyle w:val="Funotentext"/>
        <w:spacing w:after="0"/>
        <w:ind w:left="142" w:hanging="142"/>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Auf einer im Heimatland absolvierten virtuelle</w:t>
      </w:r>
      <w:r>
        <w:rPr>
          <w:rFonts w:ascii="Arial Narrow" w:hAnsi="Arial Narrow"/>
          <w:sz w:val="16"/>
          <w:szCs w:val="16"/>
          <w:lang w:val="de-DE"/>
        </w:rPr>
        <w:t>n</w:t>
      </w:r>
      <w:r w:rsidRPr="00F02CDA">
        <w:rPr>
          <w:rFonts w:ascii="Arial Narrow" w:hAnsi="Arial Narrow"/>
          <w:sz w:val="16"/>
          <w:szCs w:val="16"/>
          <w:lang w:val="de-DE"/>
        </w:rPr>
        <w:t xml:space="preserve"> Mobilitätsphase an der </w:t>
      </w:r>
      <w:r>
        <w:rPr>
          <w:rFonts w:ascii="Arial Narrow" w:hAnsi="Arial Narrow"/>
          <w:sz w:val="16"/>
          <w:szCs w:val="16"/>
          <w:lang w:val="de-DE"/>
        </w:rPr>
        <w:t xml:space="preserve">internationalen </w:t>
      </w:r>
      <w:r w:rsidRPr="00F02CDA">
        <w:rPr>
          <w:rFonts w:ascii="Arial Narrow" w:hAnsi="Arial Narrow"/>
          <w:sz w:val="16"/>
          <w:szCs w:val="16"/>
          <w:lang w:val="de-DE"/>
        </w:rPr>
        <w:t>Gasteinrichtung sollte eine physische Mobilität im Ausland mit der vorgegebenen Mindestdauer von drei Monaten folgen. Als physische Mobilität gilt auch die Teilnahme an Onlinekursen vom Gastland aus, ebenso wie ein angeordneter Quarantänezeitraum im Gastland zu Beginn des Aufenthaltes</w:t>
      </w:r>
      <w:r>
        <w:rPr>
          <w:rFonts w:ascii="Arial Narrow" w:hAnsi="Arial Narrow"/>
          <w:sz w:val="16"/>
          <w:szCs w:val="16"/>
          <w:lang w:val="de-DE"/>
        </w:rPr>
        <w:t>.</w:t>
      </w:r>
    </w:p>
  </w:footnote>
  <w:footnote w:id="2">
    <w:p w14:paraId="67709D42" w14:textId="77777777" w:rsidR="00341976" w:rsidRPr="00F02CDA" w:rsidRDefault="00341976" w:rsidP="001C3143">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(Confirmation of Stay)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14:paraId="664DE263" w14:textId="77777777" w:rsidR="00341976" w:rsidRPr="00F02CDA" w:rsidRDefault="00341976" w:rsidP="001E3780">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14:paraId="54F2E201" w14:textId="77777777" w:rsidR="00341976" w:rsidRPr="00BF132A" w:rsidRDefault="00341976" w:rsidP="00BF132A">
      <w:pPr>
        <w:pStyle w:val="Funotentext"/>
        <w:spacing w:after="0"/>
        <w:rPr>
          <w:rFonts w:ascii="Arial Narrow" w:hAnsi="Arial Narrow"/>
          <w:sz w:val="16"/>
          <w:szCs w:val="16"/>
          <w:lang w:val="de-DE"/>
        </w:rPr>
      </w:pPr>
      <w:r w:rsidRPr="00BF132A">
        <w:rPr>
          <w:rStyle w:val="Funotenzeichen"/>
          <w:rFonts w:ascii="Arial Narrow" w:hAnsi="Arial Narrow"/>
          <w:sz w:val="16"/>
          <w:szCs w:val="16"/>
          <w:lang w:val="de-DE"/>
        </w:rPr>
        <w:footnoteRef/>
      </w:r>
      <w:r w:rsidRPr="00BF132A">
        <w:rPr>
          <w:rFonts w:ascii="Arial Narrow" w:hAnsi="Arial Narrow"/>
          <w:sz w:val="16"/>
          <w:szCs w:val="16"/>
          <w:lang w:val="de-DE"/>
        </w:rPr>
        <w:t xml:space="preserve"> Teilnehmende erhalten keine finanziellen Zuschüsse während der virtuellen Phase der Mobilität im Heimatland.</w:t>
      </w:r>
    </w:p>
  </w:footnote>
  <w:footnote w:id="5">
    <w:p w14:paraId="04D52BBD" w14:textId="77777777" w:rsidR="00341976" w:rsidRPr="00F02CDA" w:rsidRDefault="00341976" w:rsidP="00197A14">
      <w:pPr>
        <w:pStyle w:val="Funotentext"/>
        <w:spacing w:after="0"/>
        <w:ind w:left="142" w:hanging="142"/>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z w:val="16"/>
          <w:szCs w:val="16"/>
          <w:lang w:val="de-DE"/>
        </w:rPr>
        <w:t>Studierende von Staatsexamensstudiengängen steht ein Erasmus-Kontingent von insgesamt 24 Monaten zur Verfügung, wobei die maximale Mobilitätsdauer pro Vorhaben 12 Monate beträgt.</w:t>
      </w:r>
    </w:p>
  </w:footnote>
  <w:footnote w:id="6">
    <w:p w14:paraId="00FBB04E" w14:textId="77777777" w:rsidR="00341976" w:rsidRDefault="00341976" w:rsidP="00571CBB">
      <w:pPr>
        <w:pStyle w:val="Funotentext"/>
        <w:spacing w:after="0"/>
        <w:ind w:left="0" w:firstLine="0"/>
        <w:contextualSpacing/>
        <w:rPr>
          <w:rFonts w:ascii="Arial Narrow" w:hAnsi="Arial Narrow"/>
          <w:sz w:val="16"/>
          <w:szCs w:val="16"/>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Es besteht die Möglichkeit, auf eigene Kosten des*der Teilnehmers*in an der Gruppenversicherung des DAAD teilzunehmen. Kranken-/Unfall- und 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7">
    <w:p w14:paraId="52A74E1E" w14:textId="77777777" w:rsidR="00341976" w:rsidRDefault="00341976" w:rsidP="00571CBB">
      <w:pPr>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Hinweis: </w:t>
      </w:r>
      <w:r>
        <w:rPr>
          <w:rFonts w:ascii="Arial Narrow" w:hAnsi="Arial Narrow" w:cs="Arial"/>
          <w:sz w:val="16"/>
          <w:szCs w:val="16"/>
          <w:lang w:val="de-DE"/>
        </w:rPr>
        <w:t>Die nationale Krankenversicherung des*der Teilnehmers*in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des*der Teilnehmers*in, seinen*ihren Krankenversicherungsschutz für den Aufenthalt im Gastland zu prüfen und sich ggf. entsprechend dem konkreten Bedarf zusätzlich zu versichern.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4538" w14:textId="77777777" w:rsidR="00341976" w:rsidRDefault="00341976">
    <w:pPr>
      <w:pStyle w:val="Kopfzeile"/>
    </w:pPr>
    <w:r w:rsidRPr="001E3780">
      <w:rPr>
        <w:noProof/>
        <w:lang w:val="de-DE" w:eastAsia="ja-JP"/>
      </w:rPr>
      <w:drawing>
        <wp:anchor distT="0" distB="0" distL="114300" distR="114300" simplePos="0" relativeHeight="251659264" behindDoc="1" locked="0" layoutInCell="1" allowOverlap="1" wp14:anchorId="08DCAA9F" wp14:editId="148A5A40">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1AB4FD7A" wp14:editId="2C6CFBF3">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141255"/>
    <w:rsid w:val="001559B4"/>
    <w:rsid w:val="00170772"/>
    <w:rsid w:val="00197A14"/>
    <w:rsid w:val="001C3143"/>
    <w:rsid w:val="001E3780"/>
    <w:rsid w:val="001E72B8"/>
    <w:rsid w:val="001F0B1E"/>
    <w:rsid w:val="001F0DC9"/>
    <w:rsid w:val="00224028"/>
    <w:rsid w:val="002A547C"/>
    <w:rsid w:val="00333957"/>
    <w:rsid w:val="00341976"/>
    <w:rsid w:val="00372015"/>
    <w:rsid w:val="00387FF5"/>
    <w:rsid w:val="003E20AD"/>
    <w:rsid w:val="004946B4"/>
    <w:rsid w:val="004E7E32"/>
    <w:rsid w:val="005031CD"/>
    <w:rsid w:val="005151BE"/>
    <w:rsid w:val="00525D0A"/>
    <w:rsid w:val="005342F9"/>
    <w:rsid w:val="00543B54"/>
    <w:rsid w:val="00550C44"/>
    <w:rsid w:val="00571CBB"/>
    <w:rsid w:val="005B2AD4"/>
    <w:rsid w:val="00667A57"/>
    <w:rsid w:val="006A568C"/>
    <w:rsid w:val="006F51EB"/>
    <w:rsid w:val="007011E2"/>
    <w:rsid w:val="0081630E"/>
    <w:rsid w:val="009073B4"/>
    <w:rsid w:val="009B6E6C"/>
    <w:rsid w:val="00AD2799"/>
    <w:rsid w:val="00AF3854"/>
    <w:rsid w:val="00B06624"/>
    <w:rsid w:val="00B67CA3"/>
    <w:rsid w:val="00B94BC9"/>
    <w:rsid w:val="00BF132A"/>
    <w:rsid w:val="00C332FD"/>
    <w:rsid w:val="00C67538"/>
    <w:rsid w:val="00C90AC0"/>
    <w:rsid w:val="00CC2B64"/>
    <w:rsid w:val="00CF186D"/>
    <w:rsid w:val="00E03E8C"/>
    <w:rsid w:val="00E428B8"/>
    <w:rsid w:val="00EA603A"/>
    <w:rsid w:val="00EC56CF"/>
    <w:rsid w:val="00F0188F"/>
    <w:rsid w:val="00F02CDA"/>
    <w:rsid w:val="00F31F22"/>
    <w:rsid w:val="00F80C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C5B9E"/>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140B5E"/>
    <w:rsid w:val="00207D30"/>
    <w:rsid w:val="004B17AB"/>
    <w:rsid w:val="0078755E"/>
    <w:rsid w:val="00B13B2E"/>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3B2E"/>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4BE14C5AC69442BFB1E2C26AEB41DC25">
    <w:name w:val="4BE14C5AC69442BFB1E2C26AEB41DC25"/>
    <w:rsid w:val="00207D30"/>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C585-DED2-4C4B-ACDB-0077E9CB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11095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Katharina Hoppe</cp:lastModifiedBy>
  <cp:revision>2</cp:revision>
  <dcterms:created xsi:type="dcterms:W3CDTF">2021-04-30T15:11:00Z</dcterms:created>
  <dcterms:modified xsi:type="dcterms:W3CDTF">2021-04-30T15:11:00Z</dcterms:modified>
</cp:coreProperties>
</file>